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0" w:before="0" w:lineRule="auto"/>
        <w:rPr>
          <w:rFonts w:ascii="DM Sans" w:cs="DM Sans" w:eastAsia="DM Sans" w:hAnsi="DM Sans"/>
          <w:b w:val="1"/>
          <w:bCs w:val="1"/>
          <w:color w:val="ff0000"/>
          <w:sz w:val="34"/>
          <w:szCs w:val="34"/>
        </w:rPr>
      </w:pPr>
      <w:bookmarkStart w:colFirst="0" w:colLast="0" w:name="_heading=h.4nz6k04oapsf" w:id="0"/>
      <w:bookmarkEnd w:id="0"/>
      <w:r w:rsidDel="00000000" w:rsidR="00000000" w:rsidRPr="00000000">
        <w:rPr>
          <w:rFonts w:ascii="DM Sans" w:cs="DM Sans" w:eastAsia="DM Sans" w:hAnsi="DM Sans"/>
          <w:b w:val="1"/>
          <w:bCs w:val="1"/>
          <w:color w:val="ff0000"/>
          <w:sz w:val="34"/>
          <w:szCs w:val="34"/>
          <w:rtl w:val="0"/>
        </w:rPr>
        <w:t xml:space="preserve">INSTRUCTIONS [Delete before uploading]</w:t>
      </w:r>
    </w:p>
    <w:p w:rsidR="00000000" w:rsidDel="00000000" w:rsidP="00000000" w:rsidRDefault="00000000" w:rsidRPr="00000000" w14:paraId="00000002">
      <w:pPr>
        <w:numPr>
          <w:ilvl w:val="0"/>
          <w:numId w:val="10"/>
        </w:numPr>
        <w:spacing w:after="0" w:lineRule="auto"/>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Formatting:</w:t>
      </w:r>
      <w:r w:rsidDel="00000000" w:rsidR="00000000" w:rsidRPr="00000000">
        <w:rPr>
          <w:rFonts w:ascii="DM Sans" w:cs="DM Sans" w:eastAsia="DM Sans" w:hAnsi="DM Sans"/>
          <w:rtl w:val="0"/>
        </w:rPr>
        <w:t xml:space="preserve"> The preferred format for upload is .docx or pdf without tables or section breaks. </w:t>
      </w:r>
      <w:r w:rsidDel="00000000" w:rsidR="00000000" w:rsidRPr="00000000">
        <w:rPr>
          <w:rFonts w:ascii="DM Sans" w:cs="DM Sans" w:eastAsia="DM Sans" w:hAnsi="DM Sans"/>
          <w:b w:val="1"/>
          <w:bCs w:val="1"/>
          <w:color w:val="00ca88"/>
          <w:sz w:val="22"/>
          <w:szCs w:val="22"/>
          <w:rtl w:val="0"/>
        </w:rPr>
        <w:t xml:space="preserve">A plain paragraph formatting style is strongly preferred</w:t>
      </w:r>
      <w:r w:rsidDel="00000000" w:rsidR="00000000" w:rsidRPr="00000000">
        <w:rPr>
          <w:rFonts w:ascii="DM Sans" w:cs="DM Sans" w:eastAsia="DM Sans" w:hAnsi="DM Sans"/>
          <w:sz w:val="22"/>
          <w:szCs w:val="22"/>
          <w:rtl w:val="0"/>
        </w:rPr>
        <w:t xml:space="preserve">. This approach ensures that the textual content flows logically and predictably, making it easier for AI algorithms to identify and extract key information. While avoiding intricate layouts, you can still effectively emphasize important points within the text. The use of bold letters, italics, and underlining can add necessary emphasis without disrupting the underlying structural integrity that AI models rely on for efficient data processing. This balance allows for both human readability and optimal AI ingestion, leading to more accurate and reliable data extraction.</w:t>
      </w:r>
      <w:r w:rsidDel="00000000" w:rsidR="00000000" w:rsidRPr="00000000">
        <w:rPr>
          <w:rtl w:val="0"/>
        </w:rPr>
      </w:r>
    </w:p>
    <w:p w:rsidR="00000000" w:rsidDel="00000000" w:rsidP="00000000" w:rsidRDefault="00000000" w:rsidRPr="00000000" w14:paraId="00000003">
      <w:pPr>
        <w:numPr>
          <w:ilvl w:val="0"/>
          <w:numId w:val="10"/>
        </w:numPr>
        <w:spacing w:after="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Rule language:</w:t>
      </w:r>
      <w:r w:rsidDel="00000000" w:rsidR="00000000" w:rsidRPr="00000000">
        <w:rPr>
          <w:rFonts w:ascii="DM Sans" w:cs="DM Sans" w:eastAsia="DM Sans" w:hAnsi="DM Sans"/>
          <w:sz w:val="22"/>
          <w:szCs w:val="22"/>
          <w:rtl w:val="0"/>
        </w:rPr>
        <w:t xml:space="preserve"> The Jurist redlining with playbook experience supports both direct legal verbiage and rule explanations. See an example of each below:</w:t>
      </w:r>
    </w:p>
    <w:p w:rsidR="00000000" w:rsidDel="00000000" w:rsidP="00000000" w:rsidRDefault="00000000" w:rsidRPr="00000000" w14:paraId="00000004">
      <w:pPr>
        <w:numPr>
          <w:ilvl w:val="1"/>
          <w:numId w:val="10"/>
        </w:numPr>
        <w:spacing w:after="0" w:lineRule="auto"/>
        <w:ind w:left="144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Direct legal verbiage:</w:t>
      </w:r>
    </w:p>
    <w:p w:rsidR="00000000" w:rsidDel="00000000" w:rsidP="00000000" w:rsidRDefault="00000000" w:rsidRPr="00000000" w14:paraId="00000005">
      <w:pPr>
        <w:numPr>
          <w:ilvl w:val="2"/>
          <w:numId w:val="10"/>
        </w:numPr>
        <w:spacing w:after="0" w:lineRule="auto"/>
        <w:ind w:left="216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Governing Law: </w:t>
      </w:r>
      <w:r w:rsidDel="00000000" w:rsidR="00000000" w:rsidRPr="00000000">
        <w:rPr>
          <w:rFonts w:ascii="DM Sans" w:cs="DM Sans" w:eastAsia="DM Sans" w:hAnsi="DM Sans"/>
          <w:sz w:val="22"/>
          <w:szCs w:val="22"/>
          <w:rtl w:val="0"/>
        </w:rPr>
        <w:t xml:space="preserve">This Agreement shall be governed by and construed in accordance with the laws of the State of Delaware, without regard to its conflict of law principles.</w:t>
      </w:r>
      <w:r w:rsidDel="00000000" w:rsidR="00000000" w:rsidRPr="00000000">
        <w:rPr>
          <w:rtl w:val="0"/>
        </w:rPr>
      </w:r>
    </w:p>
    <w:p w:rsidR="00000000" w:rsidDel="00000000" w:rsidP="00000000" w:rsidRDefault="00000000" w:rsidRPr="00000000" w14:paraId="00000006">
      <w:pPr>
        <w:numPr>
          <w:ilvl w:val="1"/>
          <w:numId w:val="10"/>
        </w:numPr>
        <w:spacing w:after="0" w:lineRule="auto"/>
        <w:ind w:left="144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Rule explanation:</w:t>
      </w:r>
    </w:p>
    <w:p w:rsidR="00000000" w:rsidDel="00000000" w:rsidP="00000000" w:rsidRDefault="00000000" w:rsidRPr="00000000" w14:paraId="00000007">
      <w:pPr>
        <w:numPr>
          <w:ilvl w:val="2"/>
          <w:numId w:val="10"/>
        </w:numPr>
        <w:spacing w:after="0" w:lineRule="auto"/>
        <w:ind w:left="216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Governing Law: </w:t>
      </w:r>
      <w:r w:rsidDel="00000000" w:rsidR="00000000" w:rsidRPr="00000000">
        <w:rPr>
          <w:rFonts w:ascii="DM Sans" w:cs="DM Sans" w:eastAsia="DM Sans" w:hAnsi="DM Sans"/>
          <w:sz w:val="22"/>
          <w:szCs w:val="22"/>
          <w:rtl w:val="0"/>
        </w:rPr>
        <w:t xml:space="preserve">Always propose standard Delaware governing law as the primary option which includes adhering to the laws of the State of Delaware.</w:t>
      </w:r>
      <w:r w:rsidDel="00000000" w:rsidR="00000000" w:rsidRPr="00000000">
        <w:rPr>
          <w:rtl w:val="0"/>
        </w:rPr>
      </w:r>
    </w:p>
    <w:p w:rsidR="00000000" w:rsidDel="00000000" w:rsidP="00000000" w:rsidRDefault="00000000" w:rsidRPr="00000000" w14:paraId="00000008">
      <w:pPr>
        <w:numPr>
          <w:ilvl w:val="0"/>
          <w:numId w:val="10"/>
        </w:numPr>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Examples of rule application: </w:t>
      </w:r>
      <w:r w:rsidDel="00000000" w:rsidR="00000000" w:rsidRPr="00000000">
        <w:rPr>
          <w:rFonts w:ascii="DM Sans" w:cs="DM Sans" w:eastAsia="DM Sans" w:hAnsi="DM Sans"/>
          <w:sz w:val="22"/>
          <w:szCs w:val="22"/>
          <w:rtl w:val="0"/>
        </w:rPr>
        <w:t xml:space="preserve">To generate consistent redlines that match your style and tone, we recommend including 2-3 examples from previous contracts (this is outlined in the template below).</w:t>
      </w:r>
      <w:r w:rsidDel="00000000" w:rsidR="00000000" w:rsidRPr="00000000">
        <w:rPr>
          <w:rtl w:val="0"/>
        </w:rPr>
      </w:r>
    </w:p>
    <w:p w:rsidR="00000000" w:rsidDel="00000000" w:rsidP="00000000" w:rsidRDefault="00000000" w:rsidRPr="00000000" w14:paraId="00000009">
      <w:pPr>
        <w:numPr>
          <w:ilvl w:val="0"/>
          <w:numId w:val="10"/>
        </w:numPr>
        <w:ind w:left="720" w:hanging="360"/>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Actionable Language for AI-Ready Playbooks:</w:t>
      </w:r>
      <w:r w:rsidDel="00000000" w:rsidR="00000000" w:rsidRPr="00000000">
        <w:rPr>
          <w:rFonts w:ascii="DM Sans" w:cs="DM Sans" w:eastAsia="DM Sans" w:hAnsi="DM Sans"/>
          <w:sz w:val="22"/>
          <w:szCs w:val="22"/>
          <w:rtl w:val="0"/>
        </w:rPr>
        <w:t xml:space="preserve"> To make your playbook usable not only by lawyers but also by AI tools like Jurist, every instruction must be written in </w:t>
      </w:r>
      <w:r w:rsidDel="00000000" w:rsidR="00000000" w:rsidRPr="00000000">
        <w:rPr>
          <w:rFonts w:ascii="DM Sans" w:cs="DM Sans" w:eastAsia="DM Sans" w:hAnsi="DM Sans"/>
          <w:b w:val="1"/>
          <w:bCs w:val="1"/>
          <w:sz w:val="22"/>
          <w:szCs w:val="22"/>
          <w:rtl w:val="0"/>
        </w:rPr>
        <w:t xml:space="preserve">clear, precise, and executable terms</w:t>
      </w:r>
      <w:r w:rsidDel="00000000" w:rsidR="00000000" w:rsidRPr="00000000">
        <w:rPr>
          <w:rFonts w:ascii="DM Sans" w:cs="DM Sans" w:eastAsia="DM Sans" w:hAnsi="DM Sans"/>
          <w:sz w:val="22"/>
          <w:szCs w:val="22"/>
          <w:rtl w:val="0"/>
        </w:rPr>
        <w:t xml:space="preserve">. Think of your playbook not as guidance for a human expert but as </w:t>
      </w:r>
      <w:r w:rsidDel="00000000" w:rsidR="00000000" w:rsidRPr="00000000">
        <w:rPr>
          <w:rFonts w:ascii="DM Sans" w:cs="DM Sans" w:eastAsia="DM Sans" w:hAnsi="DM Sans"/>
          <w:b w:val="1"/>
          <w:bCs w:val="1"/>
          <w:sz w:val="22"/>
          <w:szCs w:val="22"/>
          <w:rtl w:val="0"/>
        </w:rPr>
        <w:t xml:space="preserve">programming instructions for an AI system</w:t>
      </w:r>
      <w:r w:rsidDel="00000000" w:rsidR="00000000" w:rsidRPr="00000000">
        <w:rPr>
          <w:rFonts w:ascii="DM Sans" w:cs="DM Sans" w:eastAsia="DM Sans" w:hAnsi="DM Sans"/>
          <w:sz w:val="22"/>
          <w:szCs w:val="22"/>
          <w:rtl w:val="0"/>
        </w:rPr>
        <w:t xml:space="preserve">.</w:t>
      </w:r>
      <w:r w:rsidDel="00000000" w:rsidR="00000000" w:rsidRPr="00000000">
        <w:rPr>
          <w:rtl w:val="0"/>
        </w:rPr>
      </w:r>
    </w:p>
    <w:p w:rsidR="00000000" w:rsidDel="00000000" w:rsidP="00000000" w:rsidRDefault="00000000" w:rsidRPr="00000000" w14:paraId="0000000A">
      <w:pPr>
        <w:spacing w:line="240" w:lineRule="auto"/>
        <w:ind w:firstLine="72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Follow these practices when drafting or revising playbooks:</w:t>
      </w:r>
    </w:p>
    <w:p w:rsidR="00000000" w:rsidDel="00000000" w:rsidP="00000000" w:rsidRDefault="00000000" w:rsidRPr="00000000" w14:paraId="0000000B">
      <w:pPr>
        <w:numPr>
          <w:ilvl w:val="1"/>
          <w:numId w:val="11"/>
        </w:numPr>
        <w:spacing w:after="0" w:line="240" w:lineRule="auto"/>
        <w:ind w:left="144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Use Specific, Objective Instructions</w:t>
      </w:r>
      <w:r w:rsidDel="00000000" w:rsidR="00000000" w:rsidRPr="00000000">
        <w:rPr>
          <w:rtl w:val="0"/>
        </w:rPr>
      </w:r>
    </w:p>
    <w:p w:rsidR="00000000" w:rsidDel="00000000" w:rsidP="00000000" w:rsidRDefault="00000000" w:rsidRPr="00000000" w14:paraId="0000000C">
      <w:pPr>
        <w:numPr>
          <w:ilvl w:val="2"/>
          <w:numId w:val="11"/>
        </w:numPr>
        <w:spacing w:after="0"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Avoid vague or subjective terms like “Resist,” “Analyze if reasonable,” or “Narrow scope.”</w:t>
      </w:r>
    </w:p>
    <w:p w:rsidR="00000000" w:rsidDel="00000000" w:rsidP="00000000" w:rsidRDefault="00000000" w:rsidRPr="00000000" w14:paraId="0000000D">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them with explicit, measurable commands.</w:t>
      </w:r>
    </w:p>
    <w:p w:rsidR="00000000" w:rsidDel="00000000" w:rsidP="00000000" w:rsidRDefault="00000000" w:rsidRPr="00000000" w14:paraId="0000000E">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Example: “Reject any limitation of liability clause that caps liability below $500,000.”</w:t>
      </w:r>
    </w:p>
    <w:p w:rsidR="00000000" w:rsidDel="00000000" w:rsidP="00000000" w:rsidRDefault="00000000" w:rsidRPr="00000000" w14:paraId="0000000F">
      <w:pPr>
        <w:spacing w:line="240"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0">
      <w:pPr>
        <w:numPr>
          <w:ilvl w:val="1"/>
          <w:numId w:val="11"/>
        </w:numPr>
        <w:spacing w:line="240" w:lineRule="auto"/>
        <w:ind w:left="144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Include Preferred Language</w:t>
      </w:r>
      <w:r w:rsidDel="00000000" w:rsidR="00000000" w:rsidRPr="00000000">
        <w:rPr>
          <w:rtl w:val="0"/>
        </w:rPr>
      </w:r>
    </w:p>
    <w:p w:rsidR="00000000" w:rsidDel="00000000" w:rsidP="00000000" w:rsidRDefault="00000000" w:rsidRPr="00000000" w14:paraId="00000011">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Always include the </w:t>
      </w:r>
      <w:r w:rsidDel="00000000" w:rsidR="00000000" w:rsidRPr="00000000">
        <w:rPr>
          <w:rFonts w:ascii="DM Sans" w:cs="DM Sans" w:eastAsia="DM Sans" w:hAnsi="DM Sans"/>
          <w:b w:val="1"/>
          <w:bCs w:val="1"/>
          <w:sz w:val="22"/>
          <w:szCs w:val="22"/>
          <w:rtl w:val="0"/>
        </w:rPr>
        <w:t xml:space="preserve">preferred contract language</w:t>
      </w:r>
      <w:r w:rsidDel="00000000" w:rsidR="00000000" w:rsidRPr="00000000">
        <w:rPr>
          <w:rFonts w:ascii="DM Sans" w:cs="DM Sans" w:eastAsia="DM Sans" w:hAnsi="DM Sans"/>
          <w:sz w:val="22"/>
          <w:szCs w:val="22"/>
          <w:rtl w:val="0"/>
        </w:rPr>
        <w:t xml:space="preserve"> from your master template so the AI knows what to insert.</w:t>
      </w:r>
    </w:p>
    <w:p w:rsidR="00000000" w:rsidDel="00000000" w:rsidP="00000000" w:rsidRDefault="00000000" w:rsidRPr="00000000" w14:paraId="00000012">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Action: Extract preferred positions from your standard agreements and add them into the playbook alongside fallback positions.</w:t>
      </w:r>
    </w:p>
    <w:p w:rsidR="00000000" w:rsidDel="00000000" w:rsidP="00000000" w:rsidRDefault="00000000" w:rsidRPr="00000000" w14:paraId="00000013">
      <w:pPr>
        <w:numPr>
          <w:ilvl w:val="1"/>
          <w:numId w:val="11"/>
        </w:numPr>
        <w:spacing w:line="240" w:lineRule="auto"/>
        <w:ind w:left="144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Integrate Linked Content</w:t>
      </w:r>
      <w:r w:rsidDel="00000000" w:rsidR="00000000" w:rsidRPr="00000000">
        <w:rPr>
          <w:rtl w:val="0"/>
        </w:rPr>
      </w:r>
    </w:p>
    <w:p w:rsidR="00000000" w:rsidDel="00000000" w:rsidP="00000000" w:rsidRDefault="00000000" w:rsidRPr="00000000" w14:paraId="00000014">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Do not rely on external links (e.g., “See Company Data Security Policy here”).</w:t>
      </w:r>
    </w:p>
    <w:p w:rsidR="00000000" w:rsidDel="00000000" w:rsidP="00000000" w:rsidRDefault="00000000" w:rsidRPr="00000000" w14:paraId="00000015">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Copy the relevant sections into the playbook, or create a separate, clearly referenced playbook module.</w:t>
      </w:r>
    </w:p>
    <w:p w:rsidR="00000000" w:rsidDel="00000000" w:rsidP="00000000" w:rsidRDefault="00000000" w:rsidRPr="00000000" w14:paraId="00000016">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Action: Audit your playbook for links and incorporate the necessary text directly.</w:t>
      </w:r>
    </w:p>
    <w:p w:rsidR="00000000" w:rsidDel="00000000" w:rsidP="00000000" w:rsidRDefault="00000000" w:rsidRPr="00000000" w14:paraId="00000017">
      <w:pPr>
        <w:numPr>
          <w:ilvl w:val="1"/>
          <w:numId w:val="11"/>
        </w:numPr>
        <w:spacing w:line="240" w:lineRule="auto"/>
        <w:ind w:left="144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Separate Non-Redlining Instructions</w:t>
      </w:r>
      <w:r w:rsidDel="00000000" w:rsidR="00000000" w:rsidRPr="00000000">
        <w:rPr>
          <w:rtl w:val="0"/>
        </w:rPr>
      </w:r>
    </w:p>
    <w:p w:rsidR="00000000" w:rsidDel="00000000" w:rsidP="00000000" w:rsidRDefault="00000000" w:rsidRPr="00000000" w14:paraId="00000018">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Instructions unrelated to redlines (e.g., “Record subcontractors in internal system”) should be </w:t>
      </w:r>
      <w:r w:rsidDel="00000000" w:rsidR="00000000" w:rsidRPr="00000000">
        <w:rPr>
          <w:rFonts w:ascii="DM Sans" w:cs="DM Sans" w:eastAsia="DM Sans" w:hAnsi="DM Sans"/>
          <w:b w:val="1"/>
          <w:bCs w:val="1"/>
          <w:sz w:val="22"/>
          <w:szCs w:val="22"/>
          <w:rtl w:val="0"/>
        </w:rPr>
        <w:t xml:space="preserve">removed from AI execution</w:t>
      </w:r>
      <w:r w:rsidDel="00000000" w:rsidR="00000000" w:rsidRPr="00000000">
        <w:rPr>
          <w:rFonts w:ascii="DM Sans" w:cs="DM Sans" w:eastAsia="DM Sans" w:hAnsi="DM Sans"/>
          <w:sz w:val="22"/>
          <w:szCs w:val="22"/>
          <w:rtl w:val="0"/>
        </w:rPr>
        <w:t xml:space="preserve">.</w:t>
      </w:r>
    </w:p>
    <w:p w:rsidR="00000000" w:rsidDel="00000000" w:rsidP="00000000" w:rsidRDefault="00000000" w:rsidRPr="00000000" w14:paraId="00000019">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Convert them into </w:t>
      </w:r>
      <w:r w:rsidDel="00000000" w:rsidR="00000000" w:rsidRPr="00000000">
        <w:rPr>
          <w:rFonts w:ascii="DM Sans" w:cs="DM Sans" w:eastAsia="DM Sans" w:hAnsi="DM Sans"/>
          <w:b w:val="1"/>
          <w:bCs w:val="1"/>
          <w:sz w:val="22"/>
          <w:szCs w:val="22"/>
          <w:rtl w:val="0"/>
        </w:rPr>
        <w:t xml:space="preserve">internal notes</w:t>
      </w:r>
      <w:r w:rsidDel="00000000" w:rsidR="00000000" w:rsidRPr="00000000">
        <w:rPr>
          <w:rFonts w:ascii="DM Sans" w:cs="DM Sans" w:eastAsia="DM Sans" w:hAnsi="DM Sans"/>
          <w:sz w:val="22"/>
          <w:szCs w:val="22"/>
          <w:rtl w:val="0"/>
        </w:rPr>
        <w:t xml:space="preserve"> for human users if still important.</w:t>
      </w:r>
    </w:p>
    <w:p w:rsidR="00000000" w:rsidDel="00000000" w:rsidP="00000000" w:rsidRDefault="00000000" w:rsidRPr="00000000" w14:paraId="0000001A">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Action: Review each instruction—if it’s not a redline, tag it as “Internal Guidance” only.</w:t>
      </w:r>
    </w:p>
    <w:p w:rsidR="00000000" w:rsidDel="00000000" w:rsidP="00000000" w:rsidRDefault="00000000" w:rsidRPr="00000000" w14:paraId="0000001B">
      <w:pPr>
        <w:numPr>
          <w:ilvl w:val="1"/>
          <w:numId w:val="11"/>
        </w:numPr>
        <w:spacing w:line="240" w:lineRule="auto"/>
        <w:ind w:left="144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Handle Context-Dependent Rules</w:t>
      </w:r>
      <w:r w:rsidDel="00000000" w:rsidR="00000000" w:rsidRPr="00000000">
        <w:rPr>
          <w:rtl w:val="0"/>
        </w:rPr>
      </w:r>
    </w:p>
    <w:p w:rsidR="00000000" w:rsidDel="00000000" w:rsidP="00000000" w:rsidRDefault="00000000" w:rsidRPr="00000000" w14:paraId="0000001C">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Subjective conditions like “Only acceptable if supplier is key” require extra care.</w:t>
      </w:r>
    </w:p>
    <w:p w:rsidR="00000000" w:rsidDel="00000000" w:rsidP="00000000" w:rsidRDefault="00000000" w:rsidRPr="00000000" w14:paraId="0000001D">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Either:</w:t>
      </w:r>
    </w:p>
    <w:p w:rsidR="00000000" w:rsidDel="00000000" w:rsidP="00000000" w:rsidRDefault="00000000" w:rsidRPr="00000000" w14:paraId="0000001E">
      <w:pPr>
        <w:numPr>
          <w:ilvl w:val="3"/>
          <w:numId w:val="11"/>
        </w:numPr>
        <w:spacing w:line="240" w:lineRule="auto"/>
        <w:ind w:left="288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Encode the condition into the playbook with explicit criteria (e.g., “Supplier revenue &gt; $10M = key supplier”), </w:t>
      </w:r>
      <w:r w:rsidDel="00000000" w:rsidR="00000000" w:rsidRPr="00000000">
        <w:rPr>
          <w:rFonts w:ascii="DM Sans" w:cs="DM Sans" w:eastAsia="DM Sans" w:hAnsi="DM Sans"/>
          <w:b w:val="1"/>
          <w:bCs w:val="1"/>
          <w:sz w:val="22"/>
          <w:szCs w:val="22"/>
          <w:rtl w:val="0"/>
        </w:rPr>
        <w:t xml:space="preserve">or</w:t>
      </w:r>
      <w:r w:rsidDel="00000000" w:rsidR="00000000" w:rsidRPr="00000000">
        <w:rPr>
          <w:rtl w:val="0"/>
        </w:rPr>
      </w:r>
    </w:p>
    <w:p w:rsidR="00000000" w:rsidDel="00000000" w:rsidP="00000000" w:rsidRDefault="00000000" w:rsidRPr="00000000" w14:paraId="0000001F">
      <w:pPr>
        <w:numPr>
          <w:ilvl w:val="3"/>
          <w:numId w:val="11"/>
        </w:numPr>
        <w:spacing w:line="240" w:lineRule="auto"/>
        <w:ind w:left="288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Train users to provide that context during redlining.</w:t>
      </w:r>
    </w:p>
    <w:p w:rsidR="00000000" w:rsidDel="00000000" w:rsidP="00000000" w:rsidRDefault="00000000" w:rsidRPr="00000000" w14:paraId="00000020">
      <w:pPr>
        <w:numPr>
          <w:ilvl w:val="2"/>
          <w:numId w:val="11"/>
        </w:numPr>
        <w:spacing w:line="240" w:lineRule="auto"/>
        <w:ind w:left="216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Action: Add either decision logic or user prompts wherever context is required.</w:t>
      </w:r>
    </w:p>
    <w:p w:rsidR="00000000" w:rsidDel="00000000" w:rsidP="00000000" w:rsidRDefault="00000000" w:rsidRPr="00000000" w14:paraId="00000021">
      <w:pPr>
        <w:numPr>
          <w:ilvl w:val="0"/>
          <w:numId w:val="10"/>
        </w:numPr>
        <w:ind w:left="720" w:hanging="360"/>
        <w:rPr>
          <w:rFonts w:ascii="DM Sans" w:cs="DM Sans" w:eastAsia="DM Sans" w:hAnsi="DM Sans"/>
          <w:b w:val="1"/>
          <w:bCs w:val="1"/>
        </w:rPr>
      </w:pPr>
      <w:r w:rsidDel="00000000" w:rsidR="00000000" w:rsidRPr="00000000">
        <w:rPr>
          <w:rFonts w:ascii="DM Sans" w:cs="DM Sans" w:eastAsia="DM Sans" w:hAnsi="DM Sans"/>
          <w:b w:val="1"/>
          <w:bCs w:val="1"/>
          <w:rtl w:val="0"/>
        </w:rPr>
        <w:t xml:space="preserve">Structure:</w:t>
      </w:r>
      <w:r w:rsidDel="00000000" w:rsidR="00000000" w:rsidRPr="00000000">
        <w:rPr>
          <w:rFonts w:ascii="DM Sans" w:cs="DM Sans" w:eastAsia="DM Sans" w:hAnsi="DM Sans"/>
          <w:sz w:val="22"/>
          <w:szCs w:val="22"/>
          <w:rtl w:val="0"/>
        </w:rPr>
        <w:t xml:space="preserve"> To optimize the effectiveness of generative AI in contract negotiation, it is highly recommended that the contract negotiation playbook adheres to a consistent and standardized structure across all its sections. This uniformity is crucial for ensuring that the AI can efficiently and accurately comprehend and process the information presented. You will find a recommended structure below.</w:t>
      </w:r>
      <w:r w:rsidDel="00000000" w:rsidR="00000000" w:rsidRPr="00000000">
        <w:rPr>
          <w:rtl w:val="0"/>
        </w:rPr>
      </w:r>
    </w:p>
    <w:p w:rsidR="00000000" w:rsidDel="00000000" w:rsidP="00000000" w:rsidRDefault="00000000" w:rsidRPr="00000000" w14:paraId="00000022">
      <w:pPr>
        <w:numPr>
          <w:ilvl w:val="0"/>
          <w:numId w:val="10"/>
        </w:numPr>
        <w:ind w:left="720" w:hanging="360"/>
        <w:rPr>
          <w:rFonts w:ascii="DM Sans" w:cs="DM Sans" w:eastAsia="DM Sans" w:hAnsi="DM Sans"/>
        </w:rPr>
      </w:pPr>
      <w:r w:rsidDel="00000000" w:rsidR="00000000" w:rsidRPr="00000000">
        <w:rPr>
          <w:rFonts w:ascii="DM Sans" w:cs="DM Sans" w:eastAsia="DM Sans" w:hAnsi="DM Sans"/>
          <w:rtl w:val="0"/>
        </w:rPr>
        <w:t xml:space="preserve">Download this playbook, insert your rules in the below format then upload to Jurist in the +Add files section and ask Jurist to redline an uploaded agreement based on the attached playbook. </w:t>
      </w:r>
    </w:p>
    <w:p w:rsidR="00000000" w:rsidDel="00000000" w:rsidP="00000000" w:rsidRDefault="00000000" w:rsidRPr="00000000" w14:paraId="00000023">
      <w:pPr>
        <w:pStyle w:val="Heading2"/>
        <w:keepNext w:val="0"/>
        <w:keepLines w:val="0"/>
        <w:shd w:fill="ffffff" w:val="clear"/>
        <w:spacing w:after="0" w:before="0" w:lineRule="auto"/>
        <w:rPr>
          <w:rFonts w:ascii="DM Sans" w:cs="DM Sans" w:eastAsia="DM Sans" w:hAnsi="DM Sans"/>
          <w:b w:val="1"/>
          <w:bCs w:val="1"/>
          <w:color w:val="ff0000"/>
          <w:sz w:val="34"/>
          <w:szCs w:val="34"/>
        </w:rPr>
      </w:pPr>
      <w:r w:rsidDel="00000000" w:rsidR="00000000" w:rsidRPr="00000000">
        <w:rPr>
          <w:rtl w:val="0"/>
        </w:rPr>
      </w:r>
    </w:p>
    <w:p w:rsidR="00000000" w:rsidDel="00000000" w:rsidP="00000000" w:rsidRDefault="00000000" w:rsidRPr="00000000" w14:paraId="00000024">
      <w:pPr>
        <w:pStyle w:val="Heading2"/>
        <w:keepNext w:val="0"/>
        <w:keepLines w:val="0"/>
        <w:shd w:fill="ffffff" w:val="clear"/>
        <w:spacing w:after="0" w:before="0" w:lineRule="auto"/>
        <w:rPr>
          <w:rFonts w:ascii="DM Sans" w:cs="DM Sans" w:eastAsia="DM Sans" w:hAnsi="DM Sans"/>
          <w:sz w:val="22"/>
          <w:szCs w:val="22"/>
        </w:rPr>
      </w:pPr>
      <w:r w:rsidDel="00000000" w:rsidR="00000000" w:rsidRPr="00000000">
        <w:rPr>
          <w:rFonts w:ascii="DM Sans" w:cs="DM Sans" w:eastAsia="DM Sans" w:hAnsi="DM Sans"/>
          <w:b w:val="1"/>
          <w:bCs w:val="1"/>
          <w:color w:val="000000"/>
          <w:sz w:val="34"/>
          <w:szCs w:val="34"/>
          <w:rtl w:val="0"/>
        </w:rPr>
        <w:t xml:space="preserve">How to use this template (</w:t>
      </w:r>
      <w:r w:rsidDel="00000000" w:rsidR="00000000" w:rsidRPr="00000000">
        <w:rPr>
          <w:rFonts w:ascii="DM Sans" w:cs="DM Sans" w:eastAsia="DM Sans" w:hAnsi="DM Sans"/>
          <w:b w:val="1"/>
          <w:bCs w:val="1"/>
          <w:color w:val="3c78d8"/>
          <w:sz w:val="34"/>
          <w:szCs w:val="34"/>
          <w:rtl w:val="0"/>
        </w:rPr>
        <w:t xml:space="preserve">DELETE THIS SUBSECTION</w:t>
      </w:r>
      <w:r w:rsidDel="00000000" w:rsidR="00000000" w:rsidRPr="00000000">
        <w:rPr>
          <w:rFonts w:ascii="DM Sans" w:cs="DM Sans" w:eastAsia="DM Sans" w:hAnsi="DM Sans"/>
          <w:b w:val="1"/>
          <w:bCs w:val="1"/>
          <w:color w:val="000000"/>
          <w:sz w:val="34"/>
          <w:szCs w:val="34"/>
          <w:rtl w:val="0"/>
        </w:rPr>
        <w:t xml:space="preserve">)</w:t>
      </w:r>
      <w:r w:rsidDel="00000000" w:rsidR="00000000" w:rsidRPr="00000000">
        <w:rPr>
          <w:rtl w:val="0"/>
        </w:rPr>
      </w:r>
    </w:p>
    <w:p w:rsidR="00000000" w:rsidDel="00000000" w:rsidP="00000000" w:rsidRDefault="00000000" w:rsidRPr="00000000" w14:paraId="00000025">
      <w:pPr>
        <w:numPr>
          <w:ilvl w:val="0"/>
          <w:numId w:val="12"/>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Do </w:t>
      </w:r>
      <w:r w:rsidDel="00000000" w:rsidR="00000000" w:rsidRPr="00000000">
        <w:rPr>
          <w:rFonts w:ascii="DM Sans" w:cs="DM Sans" w:eastAsia="DM Sans" w:hAnsi="DM Sans"/>
          <w:b w:val="1"/>
          <w:bCs w:val="1"/>
          <w:sz w:val="22"/>
          <w:szCs w:val="22"/>
          <w:rtl w:val="0"/>
        </w:rPr>
        <w:t xml:space="preserve">not</w:t>
      </w:r>
      <w:r w:rsidDel="00000000" w:rsidR="00000000" w:rsidRPr="00000000">
        <w:rPr>
          <w:rFonts w:ascii="DM Sans" w:cs="DM Sans" w:eastAsia="DM Sans" w:hAnsi="DM Sans"/>
          <w:sz w:val="22"/>
          <w:szCs w:val="22"/>
          <w:rtl w:val="0"/>
        </w:rPr>
        <w:t xml:space="preserve"> change section headings or labels (they’re used by the AI to parse).</w:t>
      </w:r>
    </w:p>
    <w:p w:rsidR="00000000" w:rsidDel="00000000" w:rsidP="00000000" w:rsidRDefault="00000000" w:rsidRPr="00000000" w14:paraId="00000026">
      <w:pPr>
        <w:numPr>
          <w:ilvl w:val="0"/>
          <w:numId w:val="12"/>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Text wrapped in </w:t>
      </w:r>
      <w:r w:rsidDel="00000000" w:rsidR="00000000" w:rsidRPr="00000000">
        <w:rPr>
          <w:rFonts w:ascii="DM Sans" w:cs="DM Sans" w:eastAsia="DM Sans" w:hAnsi="DM Sans"/>
          <w:b w:val="1"/>
          <w:bCs w:val="1"/>
          <w:sz w:val="22"/>
          <w:szCs w:val="22"/>
          <w:rtl w:val="0"/>
        </w:rPr>
        <w:t xml:space="preserve">{{REPLACE: …}}</w:t>
      </w:r>
      <w:r w:rsidDel="00000000" w:rsidR="00000000" w:rsidRPr="00000000">
        <w:rPr>
          <w:rFonts w:ascii="DM Sans" w:cs="DM Sans" w:eastAsia="DM Sans" w:hAnsi="DM Sans"/>
          <w:sz w:val="22"/>
          <w:szCs w:val="22"/>
          <w:rtl w:val="0"/>
        </w:rPr>
        <w:t xml:space="preserve"> must be replaced with your content. Remove the braces after you fill it.</w:t>
      </w:r>
    </w:p>
    <w:p w:rsidR="00000000" w:rsidDel="00000000" w:rsidP="00000000" w:rsidRDefault="00000000" w:rsidRPr="00000000" w14:paraId="00000027">
      <w:pPr>
        <w:numPr>
          <w:ilvl w:val="0"/>
          <w:numId w:val="12"/>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Lines that begin with </w:t>
      </w:r>
      <w:r w:rsidDel="00000000" w:rsidR="00000000" w:rsidRPr="00000000">
        <w:rPr>
          <w:rFonts w:ascii="DM Sans" w:cs="DM Sans" w:eastAsia="DM Sans" w:hAnsi="DM Sans"/>
          <w:b w:val="1"/>
          <w:bCs w:val="1"/>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b w:val="1"/>
          <w:bCs w:val="1"/>
          <w:sz w:val="22"/>
          <w:szCs w:val="22"/>
          <w:rtl w:val="0"/>
        </w:rPr>
        <w:t xml:space="preserve">: …)</w:t>
      </w:r>
      <w:r w:rsidDel="00000000" w:rsidR="00000000" w:rsidRPr="00000000">
        <w:rPr>
          <w:rFonts w:ascii="DM Sans" w:cs="DM Sans" w:eastAsia="DM Sans" w:hAnsi="DM Sans"/>
          <w:sz w:val="22"/>
          <w:szCs w:val="22"/>
          <w:rtl w:val="0"/>
        </w:rPr>
        <w:t xml:space="preserve"> are guidance only—</w:t>
      </w:r>
      <w:r w:rsidDel="00000000" w:rsidR="00000000" w:rsidRPr="00000000">
        <w:rPr>
          <w:rFonts w:ascii="DM Sans" w:cs="DM Sans" w:eastAsia="DM Sans" w:hAnsi="DM Sans"/>
          <w:b w:val="1"/>
          <w:bCs w:val="1"/>
          <w:sz w:val="22"/>
          <w:szCs w:val="22"/>
          <w:rtl w:val="0"/>
        </w:rPr>
        <w:t xml:space="preserve">delete those lines after you fill in the section.</w:t>
        <w:br w:type="textWrapping"/>
      </w:r>
      <w:r w:rsidDel="00000000" w:rsidR="00000000" w:rsidRPr="00000000">
        <w:rPr>
          <w:rtl w:val="0"/>
        </w:rPr>
      </w:r>
    </w:p>
    <w:p w:rsidR="00000000" w:rsidDel="00000000" w:rsidP="00000000" w:rsidRDefault="00000000" w:rsidRPr="00000000" w14:paraId="00000028">
      <w:pPr>
        <w:spacing w:after="240" w:before="240" w:lineRule="auto"/>
        <w:ind w:left="0" w:firstLine="0"/>
        <w:rPr>
          <w:rFonts w:ascii="DM Sans" w:cs="DM Sans" w:eastAsia="DM Sans" w:hAnsi="DM Sans"/>
          <w:sz w:val="22"/>
          <w:szCs w:val="22"/>
        </w:rPr>
      </w:pPr>
      <w:r w:rsidDel="00000000" w:rsidR="00000000" w:rsidRPr="00000000">
        <w:rPr>
          <w:rFonts w:ascii="DM Sans" w:cs="DM Sans" w:eastAsia="DM Sans" w:hAnsi="DM Sans"/>
          <w:b w:val="1"/>
          <w:bCs w:val="1"/>
          <w:color w:val="ff0000"/>
          <w:sz w:val="34"/>
          <w:szCs w:val="34"/>
          <w:rtl w:val="0"/>
        </w:rPr>
        <w:t xml:space="preserve">THIS IS THE START OF THE PLAYBOOK - DELETE EVERYTHING ABOVE THIS </w:t>
      </w:r>
      <w:r w:rsidDel="00000000" w:rsidR="00000000" w:rsidRPr="00000000">
        <w:rPr>
          <w:rtl w:val="0"/>
        </w:rPr>
      </w:r>
    </w:p>
    <w:p w:rsidR="00000000" w:rsidDel="00000000" w:rsidP="00000000" w:rsidRDefault="00000000" w:rsidRPr="00000000" w14:paraId="00000029">
      <w:pPr>
        <w:pStyle w:val="Heading2"/>
        <w:keepNext w:val="0"/>
        <w:keepLines w:val="0"/>
        <w:spacing w:before="360" w:lineRule="auto"/>
        <w:rPr>
          <w:rFonts w:ascii="DM Sans" w:cs="DM Sans" w:eastAsia="DM Sans" w:hAnsi="DM Sans"/>
          <w:sz w:val="22"/>
          <w:szCs w:val="22"/>
        </w:rPr>
      </w:pPr>
      <w:bookmarkStart w:colFirst="0" w:colLast="0" w:name="_heading=h.9uvkp9c843o" w:id="1"/>
      <w:bookmarkEnd w:id="1"/>
      <w:r w:rsidDel="00000000" w:rsidR="00000000" w:rsidRPr="00000000">
        <w:rPr>
          <w:rFonts w:ascii="DM Sans" w:cs="DM Sans" w:eastAsia="DM Sans" w:hAnsi="DM Sans"/>
          <w:b w:val="1"/>
          <w:bCs w:val="1"/>
          <w:color w:val="000000"/>
          <w:sz w:val="34"/>
          <w:szCs w:val="34"/>
          <w:rtl w:val="0"/>
        </w:rPr>
        <w:t xml:space="preserve">Playbook Context and Purpose</w:t>
      </w:r>
      <w:r w:rsidDel="00000000" w:rsidR="00000000" w:rsidRPr="00000000">
        <w:rPr>
          <w:rtl w:val="0"/>
        </w:rPr>
      </w:r>
    </w:p>
    <w:p w:rsidR="00000000" w:rsidDel="00000000" w:rsidP="00000000" w:rsidRDefault="00000000" w:rsidRPr="00000000" w14:paraId="0000002A">
      <w:pPr>
        <w:numPr>
          <w:ilvl w:val="0"/>
          <w:numId w:val="4"/>
        </w:numPr>
        <w:spacing w:after="0" w:afterAutospacing="0" w:before="240" w:lineRule="auto"/>
        <w:ind w:left="720" w:hanging="360"/>
        <w:rPr>
          <w:rFonts w:ascii="DM Sans" w:cs="DM Sans" w:eastAsia="DM Sans" w:hAnsi="DM Sans"/>
          <w:sz w:val="22"/>
          <w:szCs w:val="22"/>
          <w:u w:val="none"/>
        </w:rPr>
      </w:pPr>
      <w:r w:rsidDel="00000000" w:rsidR="00000000" w:rsidRPr="00000000">
        <w:rPr>
          <w:rFonts w:ascii="DM Sans" w:cs="DM Sans" w:eastAsia="DM Sans" w:hAnsi="DM Sans"/>
          <w:sz w:val="22"/>
          <w:szCs w:val="22"/>
          <w:rtl w:val="0"/>
        </w:rPr>
        <w:t xml:space="preserve">Owner: {{REPLACE: e.g., “Legal Department”}}</w:t>
      </w:r>
    </w:p>
    <w:p w:rsidR="00000000" w:rsidDel="00000000" w:rsidP="00000000" w:rsidRDefault="00000000" w:rsidRPr="00000000" w14:paraId="0000002B">
      <w:pPr>
        <w:numPr>
          <w:ilvl w:val="0"/>
          <w:numId w:val="4"/>
        </w:numPr>
        <w:spacing w:after="0" w:afterAutospacing="0" w:before="0" w:beforeAutospacing="0" w:lineRule="auto"/>
        <w:ind w:left="720" w:hanging="360"/>
        <w:rPr>
          <w:rFonts w:ascii="DM Sans" w:cs="DM Sans" w:eastAsia="DM Sans" w:hAnsi="DM Sans"/>
          <w:sz w:val="22"/>
          <w:szCs w:val="22"/>
          <w:u w:val="none"/>
        </w:rPr>
      </w:pPr>
      <w:r w:rsidDel="00000000" w:rsidR="00000000" w:rsidRPr="00000000">
        <w:rPr>
          <w:rFonts w:ascii="DM Sans" w:cs="DM Sans" w:eastAsia="DM Sans" w:hAnsi="DM Sans"/>
          <w:sz w:val="22"/>
          <w:szCs w:val="22"/>
          <w:rtl w:val="0"/>
        </w:rPr>
        <w:t xml:space="preserve">Last Updated: {{REPLACE: YYYY-MM-DD}}</w:t>
      </w:r>
    </w:p>
    <w:p w:rsidR="00000000" w:rsidDel="00000000" w:rsidP="00000000" w:rsidRDefault="00000000" w:rsidRPr="00000000" w14:paraId="0000002C">
      <w:pPr>
        <w:numPr>
          <w:ilvl w:val="0"/>
          <w:numId w:val="4"/>
        </w:numPr>
        <w:spacing w:after="240" w:before="0" w:beforeAutospacing="0" w:lineRule="auto"/>
        <w:ind w:left="720" w:hanging="360"/>
        <w:rPr>
          <w:rFonts w:ascii="DM Sans" w:cs="DM Sans" w:eastAsia="DM Sans" w:hAnsi="DM Sans"/>
          <w:sz w:val="22"/>
          <w:szCs w:val="22"/>
          <w:u w:val="none"/>
        </w:rPr>
      </w:pPr>
      <w:r w:rsidDel="00000000" w:rsidR="00000000" w:rsidRPr="00000000">
        <w:rPr>
          <w:rFonts w:ascii="DM Sans" w:cs="DM Sans" w:eastAsia="DM Sans" w:hAnsi="DM Sans"/>
          <w:sz w:val="22"/>
          <w:szCs w:val="22"/>
          <w:rtl w:val="0"/>
        </w:rPr>
        <w:t xml:space="preserve">Purpose: {{REPLACE: One short paragraph stating the purpose of this playbook for {{Agreement Name}} (e.g., “This playbook defines our negotiation rules, preferred language, and fallbacks for the Master Services Agreement to standardize risk and accelerate deals.”)}}</w:t>
      </w:r>
    </w:p>
    <w:p w:rsidR="00000000" w:rsidDel="00000000" w:rsidP="00000000" w:rsidRDefault="00000000" w:rsidRPr="00000000" w14:paraId="0000002D">
      <w:pPr>
        <w:pStyle w:val="Heading2"/>
        <w:keepNext w:val="0"/>
        <w:keepLines w:val="0"/>
        <w:spacing w:before="360" w:lineRule="auto"/>
        <w:rPr>
          <w:rFonts w:ascii="DM Sans" w:cs="DM Sans" w:eastAsia="DM Sans" w:hAnsi="DM Sans"/>
          <w:b w:val="1"/>
          <w:bCs w:val="1"/>
          <w:color w:val="000000"/>
          <w:sz w:val="34"/>
          <w:szCs w:val="34"/>
        </w:rPr>
      </w:pPr>
      <w:bookmarkStart w:colFirst="0" w:colLast="0" w:name="_heading=h.zd82z6wr28du" w:id="2"/>
      <w:bookmarkEnd w:id="2"/>
      <w:r w:rsidDel="00000000" w:rsidR="00000000" w:rsidRPr="00000000">
        <w:rPr>
          <w:rFonts w:ascii="DM Sans" w:cs="DM Sans" w:eastAsia="DM Sans" w:hAnsi="DM Sans"/>
          <w:b w:val="1"/>
          <w:bCs w:val="1"/>
          <w:color w:val="000000"/>
          <w:sz w:val="34"/>
          <w:szCs w:val="34"/>
          <w:rtl w:val="0"/>
        </w:rPr>
        <w:t xml:space="preserve">Agreement Type </w:t>
      </w:r>
    </w:p>
    <w:p w:rsidR="00000000" w:rsidDel="00000000" w:rsidP="00000000" w:rsidRDefault="00000000" w:rsidRPr="00000000" w14:paraId="0000002E">
      <w:pPr>
        <w:numPr>
          <w:ilvl w:val="0"/>
          <w:numId w:val="1"/>
        </w:numPr>
        <w:spacing w:after="0" w:afterAutospacing="0" w:before="240" w:lineRule="auto"/>
        <w:ind w:left="720" w:hanging="360"/>
        <w:rPr>
          <w:rFonts w:ascii="DM Sans" w:cs="DM Sans" w:eastAsia="DM Sans" w:hAnsi="DM Sans"/>
          <w:sz w:val="22"/>
          <w:szCs w:val="22"/>
          <w:u w:val="none"/>
        </w:rPr>
      </w:pPr>
      <w:r w:rsidDel="00000000" w:rsidR="00000000" w:rsidRPr="00000000">
        <w:rPr>
          <w:rFonts w:ascii="DM Sans" w:cs="DM Sans" w:eastAsia="DM Sans" w:hAnsi="DM Sans"/>
          <w:sz w:val="22"/>
          <w:szCs w:val="22"/>
          <w:rtl w:val="0"/>
        </w:rPr>
        <w:t xml:space="preserve">Agreement Name: {{REPLACE: e.g., “Master Services Agreement”}}</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DM Sans" w:cs="DM Sans" w:eastAsia="DM Sans" w:hAnsi="DM Sans"/>
          <w:sz w:val="22"/>
          <w:szCs w:val="22"/>
          <w:u w:val="none"/>
        </w:rPr>
      </w:pPr>
      <w:r w:rsidDel="00000000" w:rsidR="00000000" w:rsidRPr="00000000">
        <w:rPr>
          <w:rFonts w:ascii="DM Sans" w:cs="DM Sans" w:eastAsia="DM Sans" w:hAnsi="DM Sans"/>
          <w:sz w:val="22"/>
          <w:szCs w:val="22"/>
          <w:rtl w:val="0"/>
        </w:rPr>
        <w:t xml:space="preserve">Applicable Product/Service: {{REPLACE: e.g., “QuantumLeap AI Platform”}}</w:t>
      </w:r>
    </w:p>
    <w:p w:rsidR="00000000" w:rsidDel="00000000" w:rsidP="00000000" w:rsidRDefault="00000000" w:rsidRPr="00000000" w14:paraId="00000030">
      <w:pPr>
        <w:numPr>
          <w:ilvl w:val="0"/>
          <w:numId w:val="1"/>
        </w:numPr>
        <w:spacing w:after="240" w:before="0" w:beforeAutospacing="0" w:lineRule="auto"/>
        <w:ind w:left="720" w:hanging="360"/>
        <w:rPr>
          <w:rFonts w:ascii="DM Sans" w:cs="DM Sans" w:eastAsia="DM Sans" w:hAnsi="DM Sans"/>
          <w:sz w:val="22"/>
          <w:szCs w:val="22"/>
          <w:u w:val="none"/>
        </w:rPr>
      </w:pPr>
      <w:r w:rsidDel="00000000" w:rsidR="00000000" w:rsidRPr="00000000">
        <w:rPr>
          <w:rFonts w:ascii="DM Sans" w:cs="DM Sans" w:eastAsia="DM Sans" w:hAnsi="DM Sans"/>
          <w:sz w:val="22"/>
          <w:szCs w:val="22"/>
          <w:rtl w:val="0"/>
        </w:rPr>
        <w:t xml:space="preserve">Industry: {{REPLACE: e.g., “SaaS / Healthcare / FinTech”}}</w:t>
      </w:r>
    </w:p>
    <w:p w:rsidR="00000000" w:rsidDel="00000000" w:rsidP="00000000" w:rsidRDefault="00000000" w:rsidRPr="00000000" w14:paraId="00000031">
      <w:pPr>
        <w:pStyle w:val="Heading2"/>
        <w:keepNext w:val="0"/>
        <w:keepLines w:val="0"/>
        <w:spacing w:before="360" w:lineRule="auto"/>
        <w:rPr>
          <w:rFonts w:ascii="DM Sans" w:cs="DM Sans" w:eastAsia="DM Sans" w:hAnsi="DM Sans"/>
          <w:b w:val="1"/>
          <w:bCs w:val="1"/>
          <w:color w:val="000000"/>
          <w:sz w:val="34"/>
          <w:szCs w:val="34"/>
        </w:rPr>
      </w:pPr>
      <w:bookmarkStart w:colFirst="0" w:colLast="0" w:name="_heading=h.oxt3lolt6s25" w:id="3"/>
      <w:bookmarkEnd w:id="3"/>
      <w:r w:rsidDel="00000000" w:rsidR="00000000" w:rsidRPr="00000000">
        <w:rPr>
          <w:rFonts w:ascii="DM Sans" w:cs="DM Sans" w:eastAsia="DM Sans" w:hAnsi="DM Sans"/>
          <w:b w:val="1"/>
          <w:bCs w:val="1"/>
          <w:color w:val="000000"/>
          <w:sz w:val="34"/>
          <w:szCs w:val="34"/>
          <w:rtl w:val="0"/>
        </w:rPr>
        <w:t xml:space="preserve">Clause Prioritization Matrix </w:t>
      </w:r>
    </w:p>
    <w:p w:rsidR="00000000" w:rsidDel="00000000" w:rsidP="00000000" w:rsidRDefault="00000000" w:rsidRPr="00000000" w14:paraId="00000032">
      <w:pPr>
        <w:spacing w:after="240" w:befor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sz w:val="22"/>
          <w:szCs w:val="22"/>
          <w:rtl w:val="0"/>
        </w:rPr>
        <w:t xml:space="preserve">: Jurist uses </w:t>
      </w:r>
      <w:r w:rsidDel="00000000" w:rsidR="00000000" w:rsidRPr="00000000">
        <w:rPr>
          <w:rFonts w:ascii="DM Sans" w:cs="DM Sans" w:eastAsia="DM Sans" w:hAnsi="DM Sans"/>
          <w:b w:val="1"/>
          <w:bCs w:val="1"/>
          <w:sz w:val="22"/>
          <w:szCs w:val="22"/>
          <w:rtl w:val="0"/>
        </w:rPr>
        <w:t xml:space="preserve">Relative Importance (Priority)</w:t>
      </w:r>
      <w:r w:rsidDel="00000000" w:rsidR="00000000" w:rsidRPr="00000000">
        <w:rPr>
          <w:rFonts w:ascii="DM Sans" w:cs="DM Sans" w:eastAsia="DM Sans" w:hAnsi="DM Sans"/>
          <w:sz w:val="22"/>
          <w:szCs w:val="22"/>
          <w:rtl w:val="0"/>
        </w:rPr>
        <w:t xml:space="preserve"> together with the negotiation posture to decide how hard to push on each clause. For each clause below, set Priority to </w:t>
      </w:r>
      <w:r w:rsidDel="00000000" w:rsidR="00000000" w:rsidRPr="00000000">
        <w:rPr>
          <w:rFonts w:ascii="DM Sans" w:cs="DM Sans" w:eastAsia="DM Sans" w:hAnsi="DM Sans"/>
          <w:b w:val="1"/>
          <w:bCs w:val="1"/>
          <w:sz w:val="22"/>
          <w:szCs w:val="22"/>
          <w:rtl w:val="0"/>
        </w:rPr>
        <w:t xml:space="preserve">High</w:t>
      </w:r>
      <w:r w:rsidDel="00000000" w:rsidR="00000000" w:rsidRPr="00000000">
        <w:rPr>
          <w:rFonts w:ascii="DM Sans" w:cs="DM Sans" w:eastAsia="DM Sans" w:hAnsi="DM Sans"/>
          <w:sz w:val="22"/>
          <w:szCs w:val="22"/>
          <w:rtl w:val="0"/>
        </w:rPr>
        <w:t xml:space="preserve">, </w:t>
      </w:r>
      <w:r w:rsidDel="00000000" w:rsidR="00000000" w:rsidRPr="00000000">
        <w:rPr>
          <w:rFonts w:ascii="DM Sans" w:cs="DM Sans" w:eastAsia="DM Sans" w:hAnsi="DM Sans"/>
          <w:b w:val="1"/>
          <w:bCs w:val="1"/>
          <w:sz w:val="22"/>
          <w:szCs w:val="22"/>
          <w:rtl w:val="0"/>
        </w:rPr>
        <w:t xml:space="preserve">Medium</w:t>
      </w:r>
      <w:r w:rsidDel="00000000" w:rsidR="00000000" w:rsidRPr="00000000">
        <w:rPr>
          <w:rFonts w:ascii="DM Sans" w:cs="DM Sans" w:eastAsia="DM Sans" w:hAnsi="DM Sans"/>
          <w:sz w:val="22"/>
          <w:szCs w:val="22"/>
          <w:rtl w:val="0"/>
        </w:rPr>
        <w:t xml:space="preserve">, or </w:t>
      </w:r>
      <w:r w:rsidDel="00000000" w:rsidR="00000000" w:rsidRPr="00000000">
        <w:rPr>
          <w:rFonts w:ascii="DM Sans" w:cs="DM Sans" w:eastAsia="DM Sans" w:hAnsi="DM Sans"/>
          <w:b w:val="1"/>
          <w:bCs w:val="1"/>
          <w:sz w:val="22"/>
          <w:szCs w:val="22"/>
          <w:rtl w:val="0"/>
        </w:rPr>
        <w:t xml:space="preserve">Low</w:t>
      </w:r>
      <w:r w:rsidDel="00000000" w:rsidR="00000000" w:rsidRPr="00000000">
        <w:rPr>
          <w:rFonts w:ascii="DM Sans" w:cs="DM Sans" w:eastAsia="DM Sans" w:hAnsi="DM Sans"/>
          <w:sz w:val="22"/>
          <w:szCs w:val="22"/>
          <w:rtl w:val="0"/>
        </w:rPr>
        <w:t xml:space="preserve">. If a clause is missing, please add it. If a clause does not apply to your agreements, write </w:t>
      </w:r>
      <w:r w:rsidDel="00000000" w:rsidR="00000000" w:rsidRPr="00000000">
        <w:rPr>
          <w:rFonts w:ascii="DM Sans" w:cs="DM Sans" w:eastAsia="DM Sans" w:hAnsi="DM Sans"/>
          <w:b w:val="1"/>
          <w:bCs w:val="1"/>
          <w:sz w:val="22"/>
          <w:szCs w:val="22"/>
          <w:rtl w:val="0"/>
        </w:rPr>
        <w:t xml:space="preserve">N/A</w:t>
      </w:r>
      <w:r w:rsidDel="00000000" w:rsidR="00000000" w:rsidRPr="00000000">
        <w:rPr>
          <w:rFonts w:ascii="DM Sans" w:cs="DM Sans" w:eastAsia="DM Sans" w:hAnsi="DM Sans"/>
          <w:sz w:val="22"/>
          <w:szCs w:val="22"/>
          <w:rtl w:val="0"/>
        </w:rPr>
        <w:t xml:space="preserve">. Keep the clause label text; only change the Priority value.)</w:t>
      </w:r>
    </w:p>
    <w:p w:rsidR="00000000" w:rsidDel="00000000" w:rsidP="00000000" w:rsidRDefault="00000000" w:rsidRPr="00000000" w14:paraId="00000033">
      <w:pPr>
        <w:spacing w:after="240" w:befor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sz w:val="22"/>
          <w:szCs w:val="22"/>
          <w:rtl w:val="0"/>
        </w:rPr>
        <w:t xml:space="preserve"> </w:t>
      </w:r>
      <w:r w:rsidDel="00000000" w:rsidR="00000000" w:rsidRPr="00000000">
        <w:rPr>
          <w:rFonts w:ascii="DM Sans" w:cs="DM Sans" w:eastAsia="DM Sans" w:hAnsi="DM Sans"/>
          <w:b w:val="1"/>
          <w:bCs w:val="1"/>
          <w:sz w:val="22"/>
          <w:szCs w:val="22"/>
          <w:rtl w:val="0"/>
        </w:rPr>
        <w:t xml:space="preserve">Negotiation</w:t>
      </w:r>
      <w:r w:rsidDel="00000000" w:rsidR="00000000" w:rsidRPr="00000000">
        <w:rPr>
          <w:rFonts w:ascii="DM Sans" w:cs="DM Sans" w:eastAsia="DM Sans" w:hAnsi="DM Sans"/>
          <w:sz w:val="22"/>
          <w:szCs w:val="22"/>
          <w:rtl w:val="0"/>
        </w:rPr>
        <w:t xml:space="preserve"> </w:t>
      </w:r>
      <w:r w:rsidDel="00000000" w:rsidR="00000000" w:rsidRPr="00000000">
        <w:rPr>
          <w:rFonts w:ascii="DM Sans" w:cs="DM Sans" w:eastAsia="DM Sans" w:hAnsi="DM Sans"/>
          <w:b w:val="1"/>
          <w:bCs w:val="1"/>
          <w:sz w:val="22"/>
          <w:szCs w:val="22"/>
          <w:rtl w:val="0"/>
        </w:rPr>
        <w:t xml:space="preserve">Posture scale</w:t>
      </w:r>
      <w:r w:rsidDel="00000000" w:rsidR="00000000" w:rsidRPr="00000000">
        <w:rPr>
          <w:rFonts w:ascii="DM Sans" w:cs="DM Sans" w:eastAsia="DM Sans" w:hAnsi="DM Sans"/>
          <w:sz w:val="22"/>
          <w:szCs w:val="22"/>
          <w:rtl w:val="0"/>
        </w:rPr>
        <w:t xml:space="preserve"> is defined for each negotiation within Jurist. If no negotiation posture is explicitly selected, Jurist will use a Balanced approach.  </w:t>
      </w:r>
    </w:p>
    <w:p w:rsidR="00000000" w:rsidDel="00000000" w:rsidP="00000000" w:rsidRDefault="00000000" w:rsidRPr="00000000" w14:paraId="00000034">
      <w:pPr>
        <w:numPr>
          <w:ilvl w:val="0"/>
          <w:numId w:val="7"/>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Minimal (light-touch): Jurist redlines </w:t>
      </w:r>
      <w:r w:rsidDel="00000000" w:rsidR="00000000" w:rsidRPr="00000000">
        <w:rPr>
          <w:rFonts w:ascii="DM Sans" w:cs="DM Sans" w:eastAsia="DM Sans" w:hAnsi="DM Sans"/>
          <w:b w:val="1"/>
          <w:bCs w:val="1"/>
          <w:sz w:val="22"/>
          <w:szCs w:val="22"/>
          <w:rtl w:val="0"/>
        </w:rPr>
        <w:t xml:space="preserve">High</w:t>
      </w:r>
      <w:r w:rsidDel="00000000" w:rsidR="00000000" w:rsidRPr="00000000">
        <w:rPr>
          <w:rFonts w:ascii="DM Sans" w:cs="DM Sans" w:eastAsia="DM Sans" w:hAnsi="DM Sans"/>
          <w:sz w:val="22"/>
          <w:szCs w:val="22"/>
          <w:rtl w:val="0"/>
        </w:rPr>
        <w:t xml:space="preserve"> priority rules; lower-risk items called out only.</w:t>
        <w:br w:type="textWrapping"/>
      </w:r>
    </w:p>
    <w:p w:rsidR="00000000" w:rsidDel="00000000" w:rsidP="00000000" w:rsidRDefault="00000000" w:rsidRPr="00000000" w14:paraId="00000035">
      <w:pPr>
        <w:numPr>
          <w:ilvl w:val="0"/>
          <w:numId w:val="7"/>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Balanced (default): Jurist redlines </w:t>
      </w:r>
      <w:r w:rsidDel="00000000" w:rsidR="00000000" w:rsidRPr="00000000">
        <w:rPr>
          <w:rFonts w:ascii="DM Sans" w:cs="DM Sans" w:eastAsia="DM Sans" w:hAnsi="DM Sans"/>
          <w:b w:val="1"/>
          <w:bCs w:val="1"/>
          <w:sz w:val="22"/>
          <w:szCs w:val="22"/>
          <w:rtl w:val="0"/>
        </w:rPr>
        <w:t xml:space="preserve">Medium + High</w:t>
      </w:r>
      <w:r w:rsidDel="00000000" w:rsidR="00000000" w:rsidRPr="00000000">
        <w:rPr>
          <w:rFonts w:ascii="DM Sans" w:cs="DM Sans" w:eastAsia="DM Sans" w:hAnsi="DM Sans"/>
          <w:sz w:val="22"/>
          <w:szCs w:val="22"/>
          <w:rtl w:val="0"/>
        </w:rPr>
        <w:t xml:space="preserve"> priority rules.</w:t>
        <w:br w:type="textWrapping"/>
      </w:r>
    </w:p>
    <w:p w:rsidR="00000000" w:rsidDel="00000000" w:rsidP="00000000" w:rsidRDefault="00000000" w:rsidRPr="00000000" w14:paraId="00000036">
      <w:pPr>
        <w:numPr>
          <w:ilvl w:val="0"/>
          <w:numId w:val="7"/>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Firm (hard-line): Jurist redlines </w:t>
      </w:r>
      <w:r w:rsidDel="00000000" w:rsidR="00000000" w:rsidRPr="00000000">
        <w:rPr>
          <w:rFonts w:ascii="DM Sans" w:cs="DM Sans" w:eastAsia="DM Sans" w:hAnsi="DM Sans"/>
          <w:b w:val="1"/>
          <w:bCs w:val="1"/>
          <w:sz w:val="22"/>
          <w:szCs w:val="22"/>
          <w:rtl w:val="0"/>
        </w:rPr>
        <w:t xml:space="preserve">Low + Medium + High</w:t>
      </w:r>
      <w:r w:rsidDel="00000000" w:rsidR="00000000" w:rsidRPr="00000000">
        <w:rPr>
          <w:rFonts w:ascii="DM Sans" w:cs="DM Sans" w:eastAsia="DM Sans" w:hAnsi="DM Sans"/>
          <w:sz w:val="22"/>
          <w:szCs w:val="22"/>
          <w:rtl w:val="0"/>
        </w:rPr>
        <w:t xml:space="preserve"> priority rules.)</w:t>
      </w:r>
    </w:p>
    <w:sdt>
      <w:sdtPr>
        <w:lock w:val="contentLocked"/>
        <w:id w:val="982349122"/>
        <w:tag w:val="goog_rdk_0"/>
      </w:sdtPr>
      <w:sdtContent>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860"/>
            <w:tblGridChange w:id="0">
              <w:tblGrid>
                <w:gridCol w:w="4740"/>
                <w:gridCol w:w="4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Clause/Rule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DM Sans" w:cs="DM Sans" w:eastAsia="DM Sans" w:hAnsi="DM Sans"/>
                    <w:sz w:val="18"/>
                    <w:szCs w:val="18"/>
                  </w:rPr>
                </w:pPr>
                <w:r w:rsidDel="00000000" w:rsidR="00000000" w:rsidRPr="00000000">
                  <w:rPr>
                    <w:rFonts w:ascii="DM Sans" w:cs="DM Sans" w:eastAsia="DM Sans" w:hAnsi="DM Sans"/>
                    <w:b w:val="1"/>
                    <w:bCs w:val="1"/>
                    <w:sz w:val="22"/>
                    <w:szCs w:val="22"/>
                    <w:rtl w:val="0"/>
                  </w:rPr>
                  <w:t xml:space="preserve">Relative Importance (Priority)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Definition of “Confidential Information” (CI) &amp; exclusions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ind w:left="72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High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Use/Purpose limitation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Non-disclosure &amp; standard of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Compelled disclosure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Return/Destruction &amp; certification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Injunctive relief / equitable remedies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Data handling &amp; security (if PII/PHI/code)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Term &amp; survival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Residuals (memory)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No license / IP ownership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Representatives &amp; third-party 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Affiliates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Medium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Governing law/venue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Non-solicit / no-poach (if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Export control, sanctions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Publicity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Low</w:t>
                </w:r>
              </w:p>
            </w:tc>
          </w:tr>
        </w:tbl>
      </w:sdtContent>
    </w:sdt>
    <w:p w:rsidR="00000000" w:rsidDel="00000000" w:rsidP="00000000" w:rsidRDefault="00000000" w:rsidRPr="00000000" w14:paraId="0000005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C">
      <w:pPr>
        <w:pStyle w:val="Heading2"/>
        <w:keepNext w:val="0"/>
        <w:keepLines w:val="0"/>
        <w:spacing w:before="360" w:lineRule="auto"/>
        <w:rPr>
          <w:rFonts w:ascii="DM Sans" w:cs="DM Sans" w:eastAsia="DM Sans" w:hAnsi="DM Sans"/>
          <w:b w:val="1"/>
          <w:bCs w:val="1"/>
          <w:color w:val="000000"/>
          <w:sz w:val="34"/>
          <w:szCs w:val="34"/>
        </w:rPr>
      </w:pPr>
      <w:bookmarkStart w:colFirst="0" w:colLast="0" w:name="_heading=h.1h0pguj08gwm" w:id="4"/>
      <w:bookmarkEnd w:id="4"/>
      <w:r w:rsidDel="00000000" w:rsidR="00000000" w:rsidRPr="00000000">
        <w:rPr>
          <w:rFonts w:ascii="DM Sans" w:cs="DM Sans" w:eastAsia="DM Sans" w:hAnsi="DM Sans"/>
          <w:b w:val="1"/>
          <w:bCs w:val="1"/>
          <w:color w:val="000000"/>
          <w:sz w:val="34"/>
          <w:szCs w:val="34"/>
          <w:rtl w:val="0"/>
        </w:rPr>
        <w:t xml:space="preserve">Company Information </w:t>
      </w:r>
    </w:p>
    <w:p w:rsidR="00000000" w:rsidDel="00000000" w:rsidP="00000000" w:rsidRDefault="00000000" w:rsidRPr="00000000" w14:paraId="0000005D">
      <w:pPr>
        <w:spacing w:after="240" w:before="240" w:lineRule="auto"/>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Company Legal Entity:</w:t>
      </w:r>
      <w:r w:rsidDel="00000000" w:rsidR="00000000" w:rsidRPr="00000000">
        <w:rPr>
          <w:rFonts w:ascii="DM Sans" w:cs="DM Sans" w:eastAsia="DM Sans" w:hAnsi="DM Sans"/>
          <w:sz w:val="22"/>
          <w:szCs w:val="22"/>
          <w:rtl w:val="0"/>
        </w:rPr>
        <w:t xml:space="preserve"> {{REPLACE: e.g., “Acme Software, Inc., a Delaware corporation”}}</w:t>
      </w:r>
    </w:p>
    <w:p w:rsidR="00000000" w:rsidDel="00000000" w:rsidP="00000000" w:rsidRDefault="00000000" w:rsidRPr="00000000" w14:paraId="0000005E">
      <w:pPr>
        <w:spacing w:after="240" w:before="240" w:line="240" w:lineRule="auto"/>
        <w:rPr>
          <w:rFonts w:ascii="DM Sans" w:cs="DM Sans" w:eastAsia="DM Sans" w:hAnsi="DM Sans"/>
          <w:b w:val="1"/>
          <w:bCs w:val="1"/>
          <w:sz w:val="22"/>
          <w:szCs w:val="22"/>
        </w:rPr>
      </w:pPr>
      <w:r w:rsidDel="00000000" w:rsidR="00000000" w:rsidRPr="00000000">
        <w:rPr>
          <w:rFonts w:ascii="DM Sans" w:cs="DM Sans" w:eastAsia="DM Sans" w:hAnsi="DM Sans"/>
          <w:b w:val="1"/>
          <w:bCs w:val="1"/>
          <w:sz w:val="22"/>
          <w:szCs w:val="22"/>
          <w:rtl w:val="0"/>
        </w:rPr>
        <w:t xml:space="preserve">Contracting Entity Rules [OPTIONAL]:</w:t>
      </w:r>
    </w:p>
    <w:p w:rsidR="00000000" w:rsidDel="00000000" w:rsidP="00000000" w:rsidRDefault="00000000" w:rsidRPr="00000000" w14:paraId="0000005F">
      <w:pPr>
        <w:numPr>
          <w:ilvl w:val="0"/>
          <w:numId w:val="2"/>
        </w:numPr>
        <w:spacing w:after="0" w:afterAutospacing="0" w:before="240" w:lin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Primary Entity</w:t>
      </w:r>
      <w:r w:rsidDel="00000000" w:rsidR="00000000" w:rsidRPr="00000000">
        <w:rPr>
          <w:rFonts w:ascii="DM Sans" w:cs="DM Sans" w:eastAsia="DM Sans" w:hAnsi="DM Sans"/>
          <w:sz w:val="22"/>
          <w:szCs w:val="22"/>
          <w:rtl w:val="0"/>
        </w:rPr>
        <w:t xml:space="preserve">: {{REPLACE: legal entity most commonly used}}</w:t>
        <w:br w:type="textWrapping"/>
      </w:r>
    </w:p>
    <w:p w:rsidR="00000000" w:rsidDel="00000000" w:rsidP="00000000" w:rsidRDefault="00000000" w:rsidRPr="00000000" w14:paraId="00000060">
      <w:pPr>
        <w:numPr>
          <w:ilvl w:val="1"/>
          <w:numId w:val="2"/>
        </w:numPr>
        <w:spacing w:after="0" w:afterAutospacing="0" w:before="0" w:beforeAutospacing="0" w:line="240" w:lineRule="auto"/>
        <w:ind w:left="144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Use When</w:t>
      </w:r>
      <w:r w:rsidDel="00000000" w:rsidR="00000000" w:rsidRPr="00000000">
        <w:rPr>
          <w:rFonts w:ascii="DM Sans" w:cs="DM Sans" w:eastAsia="DM Sans" w:hAnsi="DM Sans"/>
          <w:sz w:val="22"/>
          <w:szCs w:val="22"/>
          <w:rtl w:val="0"/>
        </w:rPr>
        <w:t xml:space="preserve">: {{REPLACE: geographies/products/deal size that map to the primary entity}}</w:t>
        <w:br w:type="textWrapping"/>
      </w:r>
    </w:p>
    <w:p w:rsidR="00000000" w:rsidDel="00000000" w:rsidP="00000000" w:rsidRDefault="00000000" w:rsidRPr="00000000" w14:paraId="00000061">
      <w:pPr>
        <w:numPr>
          <w:ilvl w:val="0"/>
          <w:numId w:val="2"/>
        </w:numPr>
        <w:spacing w:after="0" w:afterAutospacing="0" w:before="0" w:beforeAutospacing="0" w:lin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Alternate Entities</w:t>
      </w:r>
      <w:r w:rsidDel="00000000" w:rsidR="00000000" w:rsidRPr="00000000">
        <w:rPr>
          <w:rFonts w:ascii="DM Sans" w:cs="DM Sans" w:eastAsia="DM Sans" w:hAnsi="DM Sans"/>
          <w:sz w:val="22"/>
          <w:szCs w:val="22"/>
          <w:rtl w:val="0"/>
        </w:rPr>
        <w:t xml:space="preserve">: {{REPLACE: list any subsidiaries or regional entities}}</w:t>
        <w:br w:type="textWrapping"/>
      </w:r>
    </w:p>
    <w:p w:rsidR="00000000" w:rsidDel="00000000" w:rsidP="00000000" w:rsidRDefault="00000000" w:rsidRPr="00000000" w14:paraId="00000062">
      <w:pPr>
        <w:numPr>
          <w:ilvl w:val="0"/>
          <w:numId w:val="2"/>
        </w:numPr>
        <w:spacing w:after="240" w:before="0" w:beforeAutospacing="0" w:lin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Selection Logic</w:t>
      </w:r>
      <w:r w:rsidDel="00000000" w:rsidR="00000000" w:rsidRPr="00000000">
        <w:rPr>
          <w:rFonts w:ascii="DM Sans" w:cs="DM Sans" w:eastAsia="DM Sans" w:hAnsi="DM Sans"/>
          <w:sz w:val="22"/>
          <w:szCs w:val="22"/>
          <w:rtl w:val="0"/>
        </w:rPr>
        <w:t xml:space="preserve">: {{REPLACE: short rules Jurist should follow to pick the entity, e.g., “Use Acme Software Ltd. for UK customers; otherwise use Acme Software, Inc.”}}</w:t>
      </w:r>
    </w:p>
    <w:p w:rsidR="00000000" w:rsidDel="00000000" w:rsidP="00000000" w:rsidRDefault="00000000" w:rsidRPr="00000000" w14:paraId="00000063">
      <w:pPr>
        <w:pStyle w:val="Heading1"/>
        <w:keepNext w:val="0"/>
        <w:keepLines w:val="0"/>
        <w:spacing w:after="120" w:before="480" w:lineRule="auto"/>
        <w:rPr>
          <w:rFonts w:ascii="DM Sans" w:cs="DM Sans" w:eastAsia="DM Sans" w:hAnsi="DM Sans"/>
          <w:b w:val="1"/>
          <w:bCs w:val="1"/>
          <w:color w:val="000000"/>
          <w:sz w:val="46"/>
          <w:szCs w:val="46"/>
        </w:rPr>
      </w:pPr>
      <w:bookmarkStart w:colFirst="0" w:colLast="0" w:name="_heading=h.uiz3pe1x1s0a" w:id="5"/>
      <w:bookmarkEnd w:id="5"/>
      <w:r w:rsidDel="00000000" w:rsidR="00000000" w:rsidRPr="00000000">
        <w:rPr>
          <w:rFonts w:ascii="DM Sans" w:cs="DM Sans" w:eastAsia="DM Sans" w:hAnsi="DM Sans"/>
          <w:b w:val="1"/>
          <w:bCs w:val="1"/>
          <w:color w:val="000000"/>
          <w:sz w:val="46"/>
          <w:szCs w:val="46"/>
          <w:rtl w:val="0"/>
        </w:rPr>
        <w:t xml:space="preserve">RULES </w:t>
      </w:r>
    </w:p>
    <w:p w:rsidR="00000000" w:rsidDel="00000000" w:rsidP="00000000" w:rsidRDefault="00000000" w:rsidRPr="00000000" w14:paraId="00000064">
      <w:pPr>
        <w:spacing w:after="240" w:befor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sz w:val="22"/>
          <w:szCs w:val="22"/>
          <w:rtl w:val="0"/>
        </w:rPr>
        <w:t xml:space="preserve">: Duplicate the block below for each rule (usually associated with one or more clauses). Keep the labels and order. Replace only the {{REPLACE: …}} text. Delete any (</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sz w:val="22"/>
          <w:szCs w:val="22"/>
          <w:rtl w:val="0"/>
        </w:rPr>
        <w:t xml:space="preserve">: …) lines.)</w:t>
      </w:r>
    </w:p>
    <w:p w:rsidR="00000000" w:rsidDel="00000000" w:rsidP="00000000" w:rsidRDefault="00000000" w:rsidRPr="00000000" w14:paraId="00000065">
      <w:pPr>
        <w:pStyle w:val="Heading2"/>
        <w:keepNext w:val="0"/>
        <w:keepLines w:val="0"/>
        <w:spacing w:before="360" w:lineRule="auto"/>
        <w:rPr>
          <w:rFonts w:ascii="DM Sans" w:cs="DM Sans" w:eastAsia="DM Sans" w:hAnsi="DM Sans"/>
          <w:b w:val="1"/>
          <w:bCs w:val="1"/>
          <w:color w:val="000000"/>
          <w:sz w:val="34"/>
          <w:szCs w:val="34"/>
        </w:rPr>
      </w:pPr>
      <w:bookmarkStart w:colFirst="0" w:colLast="0" w:name="_heading=h.2vlijce661il" w:id="6"/>
      <w:bookmarkEnd w:id="6"/>
      <w:r w:rsidDel="00000000" w:rsidR="00000000" w:rsidRPr="00000000">
        <w:rPr>
          <w:rFonts w:ascii="DM Sans" w:cs="DM Sans" w:eastAsia="DM Sans" w:hAnsi="DM Sans"/>
          <w:b w:val="1"/>
          <w:bCs w:val="1"/>
          <w:color w:val="000000"/>
          <w:sz w:val="34"/>
          <w:szCs w:val="34"/>
          <w:rtl w:val="0"/>
        </w:rPr>
        <w:t xml:space="preserve">1. Rule Name: {{REPLACE: e.g., “Limitation of Liability (LoL)”}} </w:t>
      </w:r>
    </w:p>
    <w:p w:rsidR="00000000" w:rsidDel="00000000" w:rsidP="00000000" w:rsidRDefault="00000000" w:rsidRPr="00000000" w14:paraId="00000066">
      <w:pPr>
        <w:pStyle w:val="Heading3"/>
        <w:keepNext w:val="0"/>
        <w:keepLines w:val="0"/>
        <w:spacing w:before="280" w:lineRule="auto"/>
        <w:rPr>
          <w:rFonts w:ascii="DM Sans" w:cs="DM Sans" w:eastAsia="DM Sans" w:hAnsi="DM Sans"/>
          <w:b w:val="1"/>
          <w:bCs w:val="1"/>
          <w:color w:val="000000"/>
          <w:sz w:val="26"/>
          <w:szCs w:val="26"/>
        </w:rPr>
      </w:pPr>
      <w:bookmarkStart w:colFirst="0" w:colLast="0" w:name="_heading=h.cwefoz18v90g" w:id="7"/>
      <w:bookmarkEnd w:id="7"/>
      <w:r w:rsidDel="00000000" w:rsidR="00000000" w:rsidRPr="00000000">
        <w:rPr>
          <w:rFonts w:ascii="DM Sans" w:cs="DM Sans" w:eastAsia="DM Sans" w:hAnsi="DM Sans"/>
          <w:b w:val="1"/>
          <w:bCs w:val="1"/>
          <w:color w:val="000000"/>
          <w:sz w:val="26"/>
          <w:szCs w:val="26"/>
          <w:rtl w:val="0"/>
        </w:rPr>
        <w:t xml:space="preserve">Rule Guidance and Context </w:t>
      </w:r>
    </w:p>
    <w:p w:rsidR="00000000" w:rsidDel="00000000" w:rsidP="00000000" w:rsidRDefault="00000000" w:rsidRPr="00000000" w14:paraId="00000067">
      <w:pPr>
        <w:numPr>
          <w:ilvl w:val="0"/>
          <w:numId w:val="9"/>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Rule Purpose:</w:t>
      </w:r>
      <w:r w:rsidDel="00000000" w:rsidR="00000000" w:rsidRPr="00000000">
        <w:rPr>
          <w:rFonts w:ascii="DM Sans" w:cs="DM Sans" w:eastAsia="DM Sans" w:hAnsi="DM Sans"/>
          <w:sz w:val="22"/>
          <w:szCs w:val="22"/>
          <w:rtl w:val="0"/>
        </w:rPr>
        <w:t xml:space="preserve"> {{REPLACE: One or two sentences stating the pass/fail condition Jurist should enforce. Think of it as </w:t>
      </w:r>
      <w:r w:rsidDel="00000000" w:rsidR="00000000" w:rsidRPr="00000000">
        <w:rPr>
          <w:rFonts w:ascii="DM Sans" w:cs="DM Sans" w:eastAsia="DM Sans" w:hAnsi="DM Sans"/>
          <w:color w:val="1a1c1e"/>
          <w:sz w:val="21"/>
          <w:szCs w:val="21"/>
          <w:highlight w:val="white"/>
          <w:rtl w:val="0"/>
        </w:rPr>
        <w:t xml:space="preserve">a short, plain-language statement of the contract requirement you expect. </w:t>
      </w:r>
      <w:r w:rsidDel="00000000" w:rsidR="00000000" w:rsidRPr="00000000">
        <w:rPr>
          <w:rFonts w:ascii="DM Sans" w:cs="DM Sans" w:eastAsia="DM Sans" w:hAnsi="DM Sans"/>
          <w:sz w:val="22"/>
          <w:szCs w:val="22"/>
          <w:rtl w:val="0"/>
        </w:rPr>
        <w:t xml:space="preserve">Write it as a test, e.g., “Cap aggregate liability to 12 months of fees and exclude all consequential damages. Allow carve-outs for IP infringement, breach of confidentiality, and willful misconduct.”}}</w:t>
        <w:br w:type="textWrapping"/>
      </w:r>
    </w:p>
    <w:p w:rsidR="00000000" w:rsidDel="00000000" w:rsidP="00000000" w:rsidRDefault="00000000" w:rsidRPr="00000000" w14:paraId="00000068">
      <w:pPr>
        <w:numPr>
          <w:ilvl w:val="0"/>
          <w:numId w:val="9"/>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Target Location:</w:t>
      </w:r>
      <w:r w:rsidDel="00000000" w:rsidR="00000000" w:rsidRPr="00000000">
        <w:rPr>
          <w:rFonts w:ascii="DM Sans" w:cs="DM Sans" w:eastAsia="DM Sans" w:hAnsi="DM Sans"/>
          <w:sz w:val="22"/>
          <w:szCs w:val="22"/>
          <w:rtl w:val="0"/>
        </w:rPr>
        <w:t xml:space="preserve"> {{REPLACE: Where this usually appears, e.g., “Clause titled ‘Limitation of Liability’, near ‘Indemnification’ and ‘Damage Provisions’.”}}</w:t>
        <w:br w:type="textWrapping"/>
      </w:r>
    </w:p>
    <w:p w:rsidR="00000000" w:rsidDel="00000000" w:rsidP="00000000" w:rsidRDefault="00000000" w:rsidRPr="00000000" w14:paraId="00000069">
      <w:pPr>
        <w:numPr>
          <w:ilvl w:val="0"/>
          <w:numId w:val="9"/>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What “Good” Looks Like:</w:t>
      </w:r>
      <w:r w:rsidDel="00000000" w:rsidR="00000000" w:rsidRPr="00000000">
        <w:rPr>
          <w:rFonts w:ascii="DM Sans" w:cs="DM Sans" w:eastAsia="DM Sans" w:hAnsi="DM Sans"/>
          <w:sz w:val="22"/>
          <w:szCs w:val="22"/>
          <w:rtl w:val="0"/>
        </w:rPr>
        <w:t xml:space="preserve"> {{REPLACE: Bullet list of specific attributes Jurist should check, i</w:t>
      </w:r>
      <w:r w:rsidDel="00000000" w:rsidR="00000000" w:rsidRPr="00000000">
        <w:rPr>
          <w:rFonts w:ascii="DM Sans" w:cs="DM Sans" w:eastAsia="DM Sans" w:hAnsi="DM Sans"/>
          <w:sz w:val="21"/>
          <w:szCs w:val="21"/>
          <w:rtl w:val="0"/>
        </w:rPr>
        <w:t xml:space="preserve">t gives AI success criteria to measure against. </w:t>
      </w:r>
      <w:r w:rsidDel="00000000" w:rsidR="00000000" w:rsidRPr="00000000">
        <w:rPr>
          <w:rFonts w:ascii="DM Sans" w:cs="DM Sans" w:eastAsia="DM Sans" w:hAnsi="DM Sans"/>
          <w:sz w:val="22"/>
          <w:szCs w:val="22"/>
          <w:rtl w:val="0"/>
        </w:rPr>
        <w:t xml:space="preserve">e.g., “(1) liability is capped; (2) cap is tied to fees; (3) carve-outs limited to X; (4) no indirect or consequential damages.”}}</w:t>
        <w:br w:type="textWrapping"/>
      </w:r>
    </w:p>
    <w:p w:rsidR="00000000" w:rsidDel="00000000" w:rsidP="00000000" w:rsidRDefault="00000000" w:rsidRPr="00000000" w14:paraId="0000006A">
      <w:pPr>
        <w:pStyle w:val="Heading3"/>
        <w:keepNext w:val="0"/>
        <w:keepLines w:val="0"/>
        <w:spacing w:before="280" w:lineRule="auto"/>
        <w:rPr>
          <w:rFonts w:ascii="DM Sans" w:cs="DM Sans" w:eastAsia="DM Sans" w:hAnsi="DM Sans"/>
          <w:b w:val="1"/>
          <w:bCs w:val="1"/>
          <w:color w:val="000000"/>
          <w:sz w:val="26"/>
          <w:szCs w:val="26"/>
        </w:rPr>
      </w:pPr>
      <w:bookmarkStart w:colFirst="0" w:colLast="0" w:name="_heading=h.80mgp2r42cay" w:id="8"/>
      <w:bookmarkEnd w:id="8"/>
      <w:r w:rsidDel="00000000" w:rsidR="00000000" w:rsidRPr="00000000">
        <w:rPr>
          <w:rFonts w:ascii="DM Sans" w:cs="DM Sans" w:eastAsia="DM Sans" w:hAnsi="DM Sans"/>
          <w:b w:val="1"/>
          <w:bCs w:val="1"/>
          <w:color w:val="000000"/>
          <w:sz w:val="26"/>
          <w:szCs w:val="26"/>
          <w:rtl w:val="0"/>
        </w:rPr>
        <w:t xml:space="preserve">Preferred Position </w:t>
      </w:r>
    </w:p>
    <w:p w:rsidR="00000000" w:rsidDel="00000000" w:rsidP="00000000" w:rsidRDefault="00000000" w:rsidRPr="00000000" w14:paraId="0000006B">
      <w:pPr>
        <w:numPr>
          <w:ilvl w:val="0"/>
          <w:numId w:val="8"/>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Explicit Language:</w:t>
        <w:br w:type="textWrapping"/>
      </w:r>
      <w:r w:rsidDel="00000000" w:rsidR="00000000" w:rsidRPr="00000000">
        <w:rPr>
          <w:rFonts w:ascii="DM Sans" w:cs="DM Sans" w:eastAsia="DM Sans" w:hAnsi="DM Sans"/>
          <w:sz w:val="22"/>
          <w:szCs w:val="22"/>
          <w:rtl w:val="0"/>
        </w:rPr>
        <w:t xml:space="preserve"> {{REPLACE: Paste your exact preferred clause text here from your template agreement. Keep quotes.}}</w:t>
        <w:br w:type="textWrapping"/>
      </w:r>
    </w:p>
    <w:p w:rsidR="00000000" w:rsidDel="00000000" w:rsidP="00000000" w:rsidRDefault="00000000" w:rsidRPr="00000000" w14:paraId="0000006C">
      <w:pPr>
        <w:numPr>
          <w:ilvl w:val="0"/>
          <w:numId w:val="8"/>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Verbatim Language from Previous Contracts (2–3 examples):</w:t>
        <w:br w:type="textWrapping"/>
      </w:r>
    </w:p>
    <w:p w:rsidR="00000000" w:rsidDel="00000000" w:rsidP="00000000" w:rsidRDefault="00000000" w:rsidRPr="00000000" w14:paraId="0000006D">
      <w:pPr>
        <w:numPr>
          <w:ilvl w:val="1"/>
          <w:numId w:val="8"/>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1 (exact text you accepted before).}}</w:t>
        <w:br w:type="textWrapping"/>
      </w:r>
    </w:p>
    <w:p w:rsidR="00000000" w:rsidDel="00000000" w:rsidP="00000000" w:rsidRDefault="00000000" w:rsidRPr="00000000" w14:paraId="0000006E">
      <w:pPr>
        <w:numPr>
          <w:ilvl w:val="1"/>
          <w:numId w:val="8"/>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2.}}</w:t>
        <w:br w:type="textWrapping"/>
      </w:r>
    </w:p>
    <w:p w:rsidR="00000000" w:rsidDel="00000000" w:rsidP="00000000" w:rsidRDefault="00000000" w:rsidRPr="00000000" w14:paraId="0000006F">
      <w:pPr>
        <w:numPr>
          <w:ilvl w:val="1"/>
          <w:numId w:val="8"/>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3 (optional).}}</w:t>
        <w:br w:type="textWrapping"/>
      </w:r>
    </w:p>
    <w:p w:rsidR="00000000" w:rsidDel="00000000" w:rsidP="00000000" w:rsidRDefault="00000000" w:rsidRPr="00000000" w14:paraId="00000070">
      <w:pPr>
        <w:numPr>
          <w:ilvl w:val="0"/>
          <w:numId w:val="8"/>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Why these examples are acceptable:</w:t>
        <w:br w:type="textWrapping"/>
      </w:r>
      <w:r w:rsidDel="00000000" w:rsidR="00000000" w:rsidRPr="00000000">
        <w:rPr>
          <w:rFonts w:ascii="DM Sans" w:cs="DM Sans" w:eastAsia="DM Sans" w:hAnsi="DM Sans"/>
          <w:sz w:val="22"/>
          <w:szCs w:val="22"/>
          <w:rtl w:val="0"/>
        </w:rPr>
        <w:t xml:space="preserve"> {{REPLACE: One sentence mapping each example to your “What “good” looks like criteria” criteria so Jurist learns acceptable variation.}}</w:t>
        <w:br w:type="textWrapping"/>
      </w:r>
    </w:p>
    <w:p w:rsidR="00000000" w:rsidDel="00000000" w:rsidP="00000000" w:rsidRDefault="00000000" w:rsidRPr="00000000" w14:paraId="00000071">
      <w:pPr>
        <w:pStyle w:val="Heading3"/>
        <w:keepNext w:val="0"/>
        <w:keepLines w:val="0"/>
        <w:spacing w:before="280" w:lineRule="auto"/>
        <w:rPr>
          <w:rFonts w:ascii="DM Sans" w:cs="DM Sans" w:eastAsia="DM Sans" w:hAnsi="DM Sans"/>
          <w:b w:val="1"/>
          <w:bCs w:val="1"/>
          <w:color w:val="000000"/>
          <w:sz w:val="26"/>
          <w:szCs w:val="26"/>
        </w:rPr>
      </w:pPr>
      <w:bookmarkStart w:colFirst="0" w:colLast="0" w:name="_heading=h.xnfi1w6aubxj" w:id="9"/>
      <w:bookmarkEnd w:id="9"/>
      <w:r w:rsidDel="00000000" w:rsidR="00000000" w:rsidRPr="00000000">
        <w:rPr>
          <w:rFonts w:ascii="DM Sans" w:cs="DM Sans" w:eastAsia="DM Sans" w:hAnsi="DM Sans"/>
          <w:b w:val="1"/>
          <w:bCs w:val="1"/>
          <w:color w:val="000000"/>
          <w:sz w:val="26"/>
          <w:szCs w:val="26"/>
          <w:rtl w:val="0"/>
        </w:rPr>
        <w:t xml:space="preserve">Fallback 1 </w:t>
      </w:r>
    </w:p>
    <w:p w:rsidR="00000000" w:rsidDel="00000000" w:rsidP="00000000" w:rsidRDefault="00000000" w:rsidRPr="00000000" w14:paraId="00000072">
      <w:pPr>
        <w:numPr>
          <w:ilvl w:val="0"/>
          <w:numId w:val="5"/>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When &amp; Why to Use:</w:t>
      </w:r>
      <w:r w:rsidDel="00000000" w:rsidR="00000000" w:rsidRPr="00000000">
        <w:rPr>
          <w:rFonts w:ascii="DM Sans" w:cs="DM Sans" w:eastAsia="DM Sans" w:hAnsi="DM Sans"/>
          <w:sz w:val="22"/>
          <w:szCs w:val="22"/>
          <w:rtl w:val="0"/>
        </w:rPr>
        <w:t xml:space="preserve"> {{REPLACE: Trigger conditions for this fallback (e.g., “</w:t>
      </w:r>
      <w:r w:rsidDel="00000000" w:rsidR="00000000" w:rsidRPr="00000000">
        <w:rPr>
          <w:rFonts w:ascii="DM Sans" w:cs="DM Sans" w:eastAsia="DM Sans" w:hAnsi="DM Sans"/>
          <w:color w:val="1a1c1e"/>
          <w:sz w:val="21"/>
          <w:szCs w:val="21"/>
          <w:highlight w:val="white"/>
          <w:rtl w:val="0"/>
        </w:rPr>
        <w:t xml:space="preserve">Use when the customer argues that 12 months of fees is insufficient for their risk profile, especially on a large initial deal where 12 months of fees might be low. This offers a higher, yet still fixed, cap.</w:t>
      </w:r>
      <w:r w:rsidDel="00000000" w:rsidR="00000000" w:rsidRPr="00000000">
        <w:rPr>
          <w:rFonts w:ascii="DM Sans" w:cs="DM Sans" w:eastAsia="DM Sans" w:hAnsi="DM Sans"/>
          <w:sz w:val="22"/>
          <w:szCs w:val="22"/>
          <w:rtl w:val="0"/>
        </w:rPr>
        <w:t xml:space="preserve">; enterprise buyer requires fixed dollar cap”).}}</w:t>
        <w:br w:type="textWrapping"/>
      </w:r>
    </w:p>
    <w:p w:rsidR="00000000" w:rsidDel="00000000" w:rsidP="00000000" w:rsidRDefault="00000000" w:rsidRPr="00000000" w14:paraId="00000073">
      <w:pPr>
        <w:numPr>
          <w:ilvl w:val="0"/>
          <w:numId w:val="5"/>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Explicit Language (use verbatim when redlining):</w:t>
        <w:br w:type="textWrapping"/>
      </w:r>
      <w:r w:rsidDel="00000000" w:rsidR="00000000" w:rsidRPr="00000000">
        <w:rPr>
          <w:rFonts w:ascii="DM Sans" w:cs="DM Sans" w:eastAsia="DM Sans" w:hAnsi="DM Sans"/>
          <w:sz w:val="22"/>
          <w:szCs w:val="22"/>
          <w:rtl w:val="0"/>
        </w:rPr>
        <w:t xml:space="preserve"> {{REPLACE: Paste the exact fallback clause text.}}</w:t>
        <w:br w:type="textWrapping"/>
      </w:r>
    </w:p>
    <w:p w:rsidR="00000000" w:rsidDel="00000000" w:rsidP="00000000" w:rsidRDefault="00000000" w:rsidRPr="00000000" w14:paraId="00000074">
      <w:pPr>
        <w:numPr>
          <w:ilvl w:val="0"/>
          <w:numId w:val="5"/>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Verbatim Language from Previous Contracts (2–3 examples):</w:t>
        <w:br w:type="textWrapping"/>
      </w:r>
    </w:p>
    <w:p w:rsidR="00000000" w:rsidDel="00000000" w:rsidP="00000000" w:rsidRDefault="00000000" w:rsidRPr="00000000" w14:paraId="00000075">
      <w:pPr>
        <w:numPr>
          <w:ilvl w:val="1"/>
          <w:numId w:val="5"/>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1.}}</w:t>
        <w:br w:type="textWrapping"/>
      </w:r>
    </w:p>
    <w:p w:rsidR="00000000" w:rsidDel="00000000" w:rsidP="00000000" w:rsidRDefault="00000000" w:rsidRPr="00000000" w14:paraId="00000076">
      <w:pPr>
        <w:numPr>
          <w:ilvl w:val="1"/>
          <w:numId w:val="5"/>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2.}}</w:t>
        <w:br w:type="textWrapping"/>
      </w:r>
    </w:p>
    <w:p w:rsidR="00000000" w:rsidDel="00000000" w:rsidP="00000000" w:rsidRDefault="00000000" w:rsidRPr="00000000" w14:paraId="00000077">
      <w:pPr>
        <w:numPr>
          <w:ilvl w:val="0"/>
          <w:numId w:val="5"/>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Why these examples are acceptable:</w:t>
      </w:r>
      <w:r w:rsidDel="00000000" w:rsidR="00000000" w:rsidRPr="00000000">
        <w:rPr>
          <w:rFonts w:ascii="DM Sans" w:cs="DM Sans" w:eastAsia="DM Sans" w:hAnsi="DM Sans"/>
          <w:sz w:val="22"/>
          <w:szCs w:val="22"/>
          <w:rtl w:val="0"/>
        </w:rPr>
        <w:t xml:space="preserve"> {{REPLACE: One sentence mapping each example to your “Good” criteria so Jurist learns acceptable variation.}}</w:t>
        <w:br w:type="textWrapping"/>
      </w:r>
    </w:p>
    <w:p w:rsidR="00000000" w:rsidDel="00000000" w:rsidP="00000000" w:rsidRDefault="00000000" w:rsidRPr="00000000" w14:paraId="00000078">
      <w:pPr>
        <w:pStyle w:val="Heading3"/>
        <w:keepNext w:val="0"/>
        <w:keepLines w:val="0"/>
        <w:spacing w:before="280" w:lineRule="auto"/>
        <w:rPr>
          <w:rFonts w:ascii="DM Sans" w:cs="DM Sans" w:eastAsia="DM Sans" w:hAnsi="DM Sans"/>
          <w:b w:val="1"/>
          <w:bCs w:val="1"/>
          <w:color w:val="000000"/>
          <w:sz w:val="26"/>
          <w:szCs w:val="26"/>
        </w:rPr>
      </w:pPr>
      <w:bookmarkStart w:colFirst="0" w:colLast="0" w:name="_heading=h.sj1a0vuq9f7m" w:id="10"/>
      <w:bookmarkEnd w:id="10"/>
      <w:r w:rsidDel="00000000" w:rsidR="00000000" w:rsidRPr="00000000">
        <w:rPr>
          <w:rFonts w:ascii="DM Sans" w:cs="DM Sans" w:eastAsia="DM Sans" w:hAnsi="DM Sans"/>
          <w:b w:val="1"/>
          <w:bCs w:val="1"/>
          <w:color w:val="000000"/>
          <w:sz w:val="26"/>
          <w:szCs w:val="26"/>
          <w:rtl w:val="0"/>
        </w:rPr>
        <w:t xml:space="preserve">Fallback 2 </w:t>
      </w:r>
    </w:p>
    <w:p w:rsidR="00000000" w:rsidDel="00000000" w:rsidP="00000000" w:rsidRDefault="00000000" w:rsidRPr="00000000" w14:paraId="00000079">
      <w:pPr>
        <w:numPr>
          <w:ilvl w:val="0"/>
          <w:numId w:val="3"/>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When &amp; Why to Use:</w:t>
      </w:r>
      <w:r w:rsidDel="00000000" w:rsidR="00000000" w:rsidRPr="00000000">
        <w:rPr>
          <w:rFonts w:ascii="DM Sans" w:cs="DM Sans" w:eastAsia="DM Sans" w:hAnsi="DM Sans"/>
          <w:sz w:val="22"/>
          <w:szCs w:val="22"/>
          <w:rtl w:val="0"/>
        </w:rPr>
        <w:t xml:space="preserve"> {{REPLACE: Trigger conditions (e.g., “for security/confidentiality breaches only,” “regulated data”).}}</w:t>
        <w:br w:type="textWrapping"/>
      </w:r>
    </w:p>
    <w:p w:rsidR="00000000" w:rsidDel="00000000" w:rsidP="00000000" w:rsidRDefault="00000000" w:rsidRPr="00000000" w14:paraId="0000007A">
      <w:pPr>
        <w:numPr>
          <w:ilvl w:val="0"/>
          <w:numId w:val="3"/>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Explicit Language (use verbatim when redlining):</w:t>
        <w:br w:type="textWrapping"/>
      </w:r>
      <w:r w:rsidDel="00000000" w:rsidR="00000000" w:rsidRPr="00000000">
        <w:rPr>
          <w:rFonts w:ascii="DM Sans" w:cs="DM Sans" w:eastAsia="DM Sans" w:hAnsi="DM Sans"/>
          <w:sz w:val="22"/>
          <w:szCs w:val="22"/>
          <w:rtl w:val="0"/>
        </w:rPr>
        <w:t xml:space="preserve"> {{REPLACE: Paste the exact fallback clause text.}}</w:t>
        <w:br w:type="textWrapping"/>
      </w:r>
    </w:p>
    <w:p w:rsidR="00000000" w:rsidDel="00000000" w:rsidP="00000000" w:rsidRDefault="00000000" w:rsidRPr="00000000" w14:paraId="0000007B">
      <w:pPr>
        <w:numPr>
          <w:ilvl w:val="0"/>
          <w:numId w:val="3"/>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Verbatim Language from Previous Contracts (2–3 examples):</w:t>
        <w:br w:type="textWrapping"/>
      </w:r>
    </w:p>
    <w:p w:rsidR="00000000" w:rsidDel="00000000" w:rsidP="00000000" w:rsidRDefault="00000000" w:rsidRPr="00000000" w14:paraId="0000007C">
      <w:pPr>
        <w:numPr>
          <w:ilvl w:val="1"/>
          <w:numId w:val="3"/>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1.}}</w:t>
        <w:br w:type="textWrapping"/>
      </w:r>
    </w:p>
    <w:p w:rsidR="00000000" w:rsidDel="00000000" w:rsidP="00000000" w:rsidRDefault="00000000" w:rsidRPr="00000000" w14:paraId="0000007D">
      <w:pPr>
        <w:numPr>
          <w:ilvl w:val="1"/>
          <w:numId w:val="3"/>
        </w:numPr>
        <w:spacing w:after="0" w:afterAutospacing="0" w:before="0" w:beforeAutospacing="0" w:lineRule="auto"/>
        <w:ind w:left="144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Example 2.}}</w:t>
        <w:br w:type="textWrapping"/>
      </w:r>
    </w:p>
    <w:p w:rsidR="00000000" w:rsidDel="00000000" w:rsidP="00000000" w:rsidRDefault="00000000" w:rsidRPr="00000000" w14:paraId="0000007E">
      <w:pPr>
        <w:numPr>
          <w:ilvl w:val="0"/>
          <w:numId w:val="3"/>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b w:val="1"/>
          <w:bCs w:val="1"/>
          <w:sz w:val="22"/>
          <w:szCs w:val="22"/>
          <w:rtl w:val="0"/>
        </w:rPr>
        <w:t xml:space="preserve">Why these examples are acceptable:</w:t>
      </w:r>
      <w:r w:rsidDel="00000000" w:rsidR="00000000" w:rsidRPr="00000000">
        <w:rPr>
          <w:rFonts w:ascii="DM Sans" w:cs="DM Sans" w:eastAsia="DM Sans" w:hAnsi="DM Sans"/>
          <w:sz w:val="22"/>
          <w:szCs w:val="22"/>
          <w:rtl w:val="0"/>
        </w:rPr>
        <w:t xml:space="preserve"> {{REPLACE: One sentence mapping each example to your “Good” criteria so Jurist learns acceptable variation.}}</w:t>
      </w:r>
    </w:p>
    <w:p w:rsidR="00000000" w:rsidDel="00000000" w:rsidP="00000000" w:rsidRDefault="00000000" w:rsidRPr="00000000" w14:paraId="0000007F">
      <w:pPr>
        <w:pStyle w:val="Heading2"/>
        <w:keepNext w:val="0"/>
        <w:keepLines w:val="0"/>
        <w:spacing w:before="360" w:lineRule="auto"/>
        <w:rPr>
          <w:rFonts w:ascii="DM Sans" w:cs="DM Sans" w:eastAsia="DM Sans" w:hAnsi="DM Sans"/>
          <w:b w:val="1"/>
          <w:bCs w:val="1"/>
          <w:color w:val="000000"/>
          <w:sz w:val="34"/>
          <w:szCs w:val="34"/>
        </w:rPr>
      </w:pPr>
      <w:bookmarkStart w:colFirst="0" w:colLast="0" w:name="_heading=h.c8fdlibirs60" w:id="11"/>
      <w:bookmarkEnd w:id="11"/>
      <w:r w:rsidDel="00000000" w:rsidR="00000000" w:rsidRPr="00000000">
        <w:rPr>
          <w:rFonts w:ascii="DM Sans" w:cs="DM Sans" w:eastAsia="DM Sans" w:hAnsi="DM Sans"/>
          <w:b w:val="1"/>
          <w:bCs w:val="1"/>
          <w:color w:val="000000"/>
          <w:sz w:val="34"/>
          <w:szCs w:val="34"/>
          <w:rtl w:val="0"/>
        </w:rPr>
        <w:t xml:space="preserve">2. Rule Name: {{REPLACE: e.g., “Confidentiality — Definition &amp; Exclusions”}} </w:t>
      </w:r>
    </w:p>
    <w:p w:rsidR="00000000" w:rsidDel="00000000" w:rsidP="00000000" w:rsidRDefault="00000000" w:rsidRPr="00000000" w14:paraId="00000080">
      <w:pPr>
        <w:spacing w:after="240" w:befor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sz w:val="22"/>
          <w:szCs w:val="22"/>
          <w:rtl w:val="0"/>
        </w:rPr>
        <w:t xml:space="preserve">: Repeat the exact sub-structure from Rule 1: “Rule Guidance and Context”, “Preferred Position”, “Fallback 1”, “Fallback 2”.)</w:t>
      </w:r>
    </w:p>
    <w:p w:rsidR="00000000" w:rsidDel="00000000" w:rsidP="00000000" w:rsidRDefault="00000000" w:rsidRPr="00000000" w14:paraId="00000081">
      <w:pPr>
        <w:pStyle w:val="Heading2"/>
        <w:keepNext w:val="0"/>
        <w:keepLines w:val="0"/>
        <w:spacing w:before="360" w:lineRule="auto"/>
        <w:rPr>
          <w:rFonts w:ascii="DM Sans" w:cs="DM Sans" w:eastAsia="DM Sans" w:hAnsi="DM Sans"/>
          <w:b w:val="1"/>
          <w:bCs w:val="1"/>
          <w:color w:val="000000"/>
          <w:sz w:val="34"/>
          <w:szCs w:val="34"/>
        </w:rPr>
      </w:pPr>
      <w:bookmarkStart w:colFirst="0" w:colLast="0" w:name="_heading=h.60gzr1s64e79" w:id="12"/>
      <w:bookmarkEnd w:id="12"/>
      <w:r w:rsidDel="00000000" w:rsidR="00000000" w:rsidRPr="00000000">
        <w:rPr>
          <w:rFonts w:ascii="DM Sans" w:cs="DM Sans" w:eastAsia="DM Sans" w:hAnsi="DM Sans"/>
          <w:b w:val="1"/>
          <w:bCs w:val="1"/>
          <w:color w:val="000000"/>
          <w:sz w:val="34"/>
          <w:szCs w:val="34"/>
          <w:rtl w:val="0"/>
        </w:rPr>
        <w:t xml:space="preserve">3. Rule Name: {{REPLACE}} </w:t>
      </w:r>
    </w:p>
    <w:p w:rsidR="00000000" w:rsidDel="00000000" w:rsidP="00000000" w:rsidRDefault="00000000" w:rsidRPr="00000000" w14:paraId="00000082">
      <w:pPr>
        <w:spacing w:after="240" w:before="240" w:lineRule="auto"/>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sz w:val="22"/>
          <w:szCs w:val="22"/>
          <w:rtl w:val="0"/>
        </w:rPr>
        <w:t xml:space="preserve">: Repeat structure. Continue numbering sequentially.)</w:t>
      </w:r>
    </w:p>
    <w:p w:rsidR="00000000" w:rsidDel="00000000" w:rsidP="00000000" w:rsidRDefault="00000000" w:rsidRPr="00000000" w14:paraId="00000083">
      <w:pPr>
        <w:rPr>
          <w:rFonts w:ascii="DM Sans" w:cs="DM Sans" w:eastAsia="DM Sans" w:hAnsi="DM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rPr>
          <w:rFonts w:ascii="DM Sans" w:cs="DM Sans" w:eastAsia="DM Sans" w:hAnsi="DM Sans"/>
          <w:b w:val="1"/>
          <w:bCs w:val="1"/>
          <w:color w:val="000000"/>
          <w:sz w:val="26"/>
          <w:szCs w:val="26"/>
        </w:rPr>
      </w:pPr>
      <w:bookmarkStart w:colFirst="0" w:colLast="0" w:name="_heading=h.tev949cuog0l" w:id="13"/>
      <w:bookmarkEnd w:id="13"/>
      <w:r w:rsidDel="00000000" w:rsidR="00000000" w:rsidRPr="00000000">
        <w:rPr>
          <w:rFonts w:ascii="DM Sans" w:cs="DM Sans" w:eastAsia="DM Sans" w:hAnsi="DM Sans"/>
          <w:b w:val="1"/>
          <w:bCs w:val="1"/>
          <w:color w:val="000000"/>
          <w:sz w:val="26"/>
          <w:szCs w:val="26"/>
          <w:rtl w:val="0"/>
        </w:rPr>
        <w:t xml:space="preserve">Final checks before upload (</w:t>
      </w:r>
      <w:r w:rsidDel="00000000" w:rsidR="00000000" w:rsidRPr="00000000">
        <w:rPr>
          <w:rFonts w:ascii="DM Sans" w:cs="DM Sans" w:eastAsia="DM Sans" w:hAnsi="DM Sans"/>
          <w:b w:val="1"/>
          <w:bCs w:val="1"/>
          <w:color w:val="3c78d8"/>
          <w:sz w:val="26"/>
          <w:szCs w:val="26"/>
          <w:rtl w:val="0"/>
        </w:rPr>
        <w:t xml:space="preserve">DELETE THIS SUBSECTION</w:t>
      </w:r>
      <w:r w:rsidDel="00000000" w:rsidR="00000000" w:rsidRPr="00000000">
        <w:rPr>
          <w:rFonts w:ascii="DM Sans" w:cs="DM Sans" w:eastAsia="DM Sans" w:hAnsi="DM Sans"/>
          <w:b w:val="1"/>
          <w:bCs w:val="1"/>
          <w:color w:val="000000"/>
          <w:sz w:val="26"/>
          <w:szCs w:val="26"/>
          <w:rtl w:val="0"/>
        </w:rPr>
        <w:t xml:space="preserve">)</w:t>
      </w:r>
    </w:p>
    <w:p w:rsidR="00000000" w:rsidDel="00000000" w:rsidP="00000000" w:rsidRDefault="00000000" w:rsidRPr="00000000" w14:paraId="00000085">
      <w:pPr>
        <w:numPr>
          <w:ilvl w:val="0"/>
          <w:numId w:val="6"/>
        </w:numPr>
        <w:spacing w:after="0" w:afterAutospacing="0" w:before="24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Replace </w:t>
      </w:r>
      <w:r w:rsidDel="00000000" w:rsidR="00000000" w:rsidRPr="00000000">
        <w:rPr>
          <w:rFonts w:ascii="DM Sans" w:cs="DM Sans" w:eastAsia="DM Sans" w:hAnsi="DM Sans"/>
          <w:b w:val="1"/>
          <w:bCs w:val="1"/>
          <w:sz w:val="22"/>
          <w:szCs w:val="22"/>
          <w:rtl w:val="0"/>
        </w:rPr>
        <w:t xml:space="preserve">every</w:t>
      </w:r>
      <w:r w:rsidDel="00000000" w:rsidR="00000000" w:rsidRPr="00000000">
        <w:rPr>
          <w:rFonts w:ascii="DM Sans" w:cs="DM Sans" w:eastAsia="DM Sans" w:hAnsi="DM Sans"/>
          <w:sz w:val="22"/>
          <w:szCs w:val="22"/>
          <w:rtl w:val="0"/>
        </w:rPr>
        <w:t xml:space="preserve"> {{REPLACE: …}} and then remove the braces.</w:t>
        <w:br w:type="textWrapping"/>
      </w:r>
    </w:p>
    <w:p w:rsidR="00000000" w:rsidDel="00000000" w:rsidP="00000000" w:rsidRDefault="00000000" w:rsidRPr="00000000" w14:paraId="00000086">
      <w:pPr>
        <w:numPr>
          <w:ilvl w:val="0"/>
          <w:numId w:val="6"/>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Delete all lines that start with </w:t>
      </w:r>
      <w:r w:rsidDel="00000000" w:rsidR="00000000" w:rsidRPr="00000000">
        <w:rPr>
          <w:rFonts w:ascii="DM Sans" w:cs="DM Sans" w:eastAsia="DM Sans" w:hAnsi="DM Sans"/>
          <w:b w:val="1"/>
          <w:bCs w:val="1"/>
          <w:sz w:val="22"/>
          <w:szCs w:val="22"/>
          <w:rtl w:val="0"/>
        </w:rPr>
        <w:t xml:space="preserve">(</w:t>
      </w:r>
      <w:r w:rsidDel="00000000" w:rsidR="00000000" w:rsidRPr="00000000">
        <w:rPr>
          <w:rFonts w:ascii="DM Sans" w:cs="DM Sans" w:eastAsia="DM Sans" w:hAnsi="DM Sans"/>
          <w:b w:val="1"/>
          <w:bCs w:val="1"/>
          <w:color w:val="ff0000"/>
          <w:sz w:val="22"/>
          <w:szCs w:val="22"/>
          <w:rtl w:val="0"/>
        </w:rPr>
        <w:t xml:space="preserve">INSTRUCTION</w:t>
      </w:r>
      <w:r w:rsidDel="00000000" w:rsidR="00000000" w:rsidRPr="00000000">
        <w:rPr>
          <w:rFonts w:ascii="DM Sans" w:cs="DM Sans" w:eastAsia="DM Sans" w:hAnsi="DM Sans"/>
          <w:b w:val="1"/>
          <w:bCs w:val="1"/>
          <w:sz w:val="22"/>
          <w:szCs w:val="22"/>
          <w:rtl w:val="0"/>
        </w:rPr>
        <w:t xml:space="preserve">: …)</w:t>
      </w:r>
      <w:r w:rsidDel="00000000" w:rsidR="00000000" w:rsidRPr="00000000">
        <w:rPr>
          <w:rFonts w:ascii="DM Sans" w:cs="DM Sans" w:eastAsia="DM Sans" w:hAnsi="DM Sans"/>
          <w:sz w:val="22"/>
          <w:szCs w:val="22"/>
          <w:rtl w:val="0"/>
        </w:rPr>
        <w:t xml:space="preserve">.</w:t>
        <w:br w:type="textWrapping"/>
      </w:r>
    </w:p>
    <w:p w:rsidR="00000000" w:rsidDel="00000000" w:rsidP="00000000" w:rsidRDefault="00000000" w:rsidRPr="00000000" w14:paraId="00000087">
      <w:pPr>
        <w:numPr>
          <w:ilvl w:val="0"/>
          <w:numId w:val="6"/>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Do </w:t>
      </w:r>
      <w:r w:rsidDel="00000000" w:rsidR="00000000" w:rsidRPr="00000000">
        <w:rPr>
          <w:rFonts w:ascii="DM Sans" w:cs="DM Sans" w:eastAsia="DM Sans" w:hAnsi="DM Sans"/>
          <w:b w:val="1"/>
          <w:bCs w:val="1"/>
          <w:sz w:val="22"/>
          <w:szCs w:val="22"/>
          <w:rtl w:val="0"/>
        </w:rPr>
        <w:t xml:space="preserve">not</w:t>
      </w:r>
      <w:r w:rsidDel="00000000" w:rsidR="00000000" w:rsidRPr="00000000">
        <w:rPr>
          <w:rFonts w:ascii="DM Sans" w:cs="DM Sans" w:eastAsia="DM Sans" w:hAnsi="DM Sans"/>
          <w:sz w:val="22"/>
          <w:szCs w:val="22"/>
          <w:rtl w:val="0"/>
        </w:rPr>
        <w:t xml:space="preserve"> change any labels, section titles, or field names.</w:t>
        <w:br w:type="textWrapping"/>
      </w:r>
    </w:p>
    <w:p w:rsidR="00000000" w:rsidDel="00000000" w:rsidP="00000000" w:rsidRDefault="00000000" w:rsidRPr="00000000" w14:paraId="00000088">
      <w:pPr>
        <w:numPr>
          <w:ilvl w:val="0"/>
          <w:numId w:val="6"/>
        </w:numPr>
        <w:spacing w:after="0" w:afterAutospacing="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Ensure any links are converted to </w:t>
      </w:r>
      <w:r w:rsidDel="00000000" w:rsidR="00000000" w:rsidRPr="00000000">
        <w:rPr>
          <w:rFonts w:ascii="DM Sans" w:cs="DM Sans" w:eastAsia="DM Sans" w:hAnsi="DM Sans"/>
          <w:b w:val="1"/>
          <w:bCs w:val="1"/>
          <w:sz w:val="22"/>
          <w:szCs w:val="22"/>
          <w:rtl w:val="0"/>
        </w:rPr>
        <w:t xml:space="preserve">inline text excerpts</w:t>
      </w:r>
      <w:r w:rsidDel="00000000" w:rsidR="00000000" w:rsidRPr="00000000">
        <w:rPr>
          <w:rFonts w:ascii="DM Sans" w:cs="DM Sans" w:eastAsia="DM Sans" w:hAnsi="DM Sans"/>
          <w:sz w:val="22"/>
          <w:szCs w:val="22"/>
          <w:rtl w:val="0"/>
        </w:rPr>
        <w:t xml:space="preserve"> (no external links).</w:t>
        <w:br w:type="textWrapping"/>
      </w:r>
    </w:p>
    <w:p w:rsidR="00000000" w:rsidDel="00000000" w:rsidP="00000000" w:rsidRDefault="00000000" w:rsidRPr="00000000" w14:paraId="00000089">
      <w:pPr>
        <w:numPr>
          <w:ilvl w:val="0"/>
          <w:numId w:val="6"/>
        </w:numPr>
        <w:spacing w:after="240" w:before="0" w:beforeAutospacing="0" w:lineRule="auto"/>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Save as </w:t>
      </w:r>
      <w:r w:rsidDel="00000000" w:rsidR="00000000" w:rsidRPr="00000000">
        <w:rPr>
          <w:rFonts w:ascii="DM Sans" w:cs="DM Sans" w:eastAsia="DM Sans" w:hAnsi="DM Sans"/>
          <w:b w:val="1"/>
          <w:bCs w:val="1"/>
          <w:sz w:val="22"/>
          <w:szCs w:val="22"/>
          <w:rtl w:val="0"/>
        </w:rPr>
        <w:t xml:space="preserve">.docx</w:t>
      </w:r>
      <w:r w:rsidDel="00000000" w:rsidR="00000000" w:rsidRPr="00000000">
        <w:rPr>
          <w:rFonts w:ascii="DM Sans" w:cs="DM Sans" w:eastAsia="DM Sans" w:hAnsi="DM Sans"/>
          <w:sz w:val="22"/>
          <w:szCs w:val="22"/>
          <w:rtl w:val="0"/>
        </w:rPr>
        <w:t xml:space="preserve"> or </w:t>
      </w:r>
      <w:r w:rsidDel="00000000" w:rsidR="00000000" w:rsidRPr="00000000">
        <w:rPr>
          <w:rFonts w:ascii="DM Sans" w:cs="DM Sans" w:eastAsia="DM Sans" w:hAnsi="DM Sans"/>
          <w:b w:val="1"/>
          <w:bCs w:val="1"/>
          <w:sz w:val="22"/>
          <w:szCs w:val="22"/>
          <w:rtl w:val="0"/>
        </w:rPr>
        <w:t xml:space="preserve">PDF</w:t>
      </w:r>
      <w:r w:rsidDel="00000000" w:rsidR="00000000" w:rsidRPr="00000000">
        <w:rPr>
          <w:rFonts w:ascii="DM Sans" w:cs="DM Sans" w:eastAsia="DM Sans" w:hAnsi="DM Sans"/>
          <w:sz w:val="22"/>
          <w:szCs w:val="22"/>
          <w:rtl w:val="0"/>
        </w:rPr>
        <w:t xml:space="preserve"> with simple paragraphs (no tables/section breaks).</w:t>
        <w:br w:type="textWrapping"/>
      </w:r>
    </w:p>
    <w:p w:rsidR="00000000" w:rsidDel="00000000" w:rsidP="00000000" w:rsidRDefault="00000000" w:rsidRPr="00000000" w14:paraId="0000008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8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8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8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8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8F">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1">
      <w:pPr>
        <w:pStyle w:val="Heading2"/>
        <w:keepNext w:val="0"/>
        <w:keepLines w:val="0"/>
        <w:shd w:fill="ffffff" w:val="clear"/>
        <w:spacing w:after="0" w:before="0" w:lineRule="auto"/>
        <w:rPr>
          <w:rFonts w:ascii="DM Sans" w:cs="DM Sans" w:eastAsia="DM Sans" w:hAnsi="DM Sans"/>
          <w:b w:val="1"/>
          <w:bCs w:val="1"/>
          <w:color w:val="1a1c1e"/>
          <w:sz w:val="34"/>
          <w:szCs w:val="34"/>
          <w:highlight w:val="white"/>
        </w:rPr>
      </w:pPr>
      <w:bookmarkStart w:colFirst="0" w:colLast="0" w:name="_heading=h.au3saigitlo8" w:id="14"/>
      <w:bookmarkEnd w:id="14"/>
      <w:r w:rsidDel="00000000" w:rsidR="00000000" w:rsidRPr="00000000">
        <w:rPr>
          <w:rtl w:val="0"/>
        </w:rPr>
      </w:r>
    </w:p>
    <w:p w:rsidR="00000000" w:rsidDel="00000000" w:rsidP="00000000" w:rsidRDefault="00000000" w:rsidRPr="00000000" w14:paraId="00000092">
      <w:pPr>
        <w:rPr>
          <w:rFonts w:ascii="DM Sans" w:cs="DM Sans" w:eastAsia="DM Sans" w:hAnsi="DM Sans"/>
          <w:sz w:val="21"/>
          <w:szCs w:val="21"/>
        </w:rPr>
      </w:pPr>
      <w:r w:rsidDel="00000000" w:rsidR="00000000" w:rsidRPr="00000000">
        <w:rPr>
          <w:rtl w:val="0"/>
        </w:rPr>
      </w:r>
    </w:p>
    <w:p w:rsidR="00000000" w:rsidDel="00000000" w:rsidP="00000000" w:rsidRDefault="00000000" w:rsidRPr="00000000" w14:paraId="00000093">
      <w:pPr>
        <w:shd w:fill="ffffff" w:val="clear"/>
        <w:spacing w:after="220" w:lineRule="auto"/>
        <w:ind w:left="1440" w:firstLine="0"/>
        <w:rPr>
          <w:rFonts w:ascii="DM Sans" w:cs="DM Sans" w:eastAsia="DM Sans" w:hAnsi="DM Sans"/>
          <w:color w:val="1a1c1e"/>
          <w:sz w:val="21"/>
          <w:szCs w:val="21"/>
          <w:highlight w:val="white"/>
        </w:rPr>
      </w:pPr>
      <w:r w:rsidDel="00000000" w:rsidR="00000000" w:rsidRPr="00000000">
        <w:rPr>
          <w:rtl w:val="0"/>
        </w:rPr>
      </w:r>
    </w:p>
    <w:p w:rsidR="00000000" w:rsidDel="00000000" w:rsidP="00000000" w:rsidRDefault="00000000" w:rsidRPr="00000000" w14:paraId="00000094">
      <w:pPr>
        <w:rPr>
          <w:rFonts w:ascii="DM Sans" w:cs="DM Sans" w:eastAsia="DM Sans" w:hAnsi="DM Sans"/>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3525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3525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3525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03525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3525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3525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3525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3525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3525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3525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3525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3525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3525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3525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3525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35257"/>
    <w:rPr>
      <w:i w:val="1"/>
      <w:iCs w:val="1"/>
      <w:color w:val="404040" w:themeColor="text1" w:themeTint="0000BF"/>
    </w:rPr>
  </w:style>
  <w:style w:type="paragraph" w:styleId="ListParagraph">
    <w:name w:val="List Paragraph"/>
    <w:basedOn w:val="Normal"/>
    <w:uiPriority w:val="34"/>
    <w:qFormat w:val="1"/>
    <w:rsid w:val="00035257"/>
    <w:pPr>
      <w:ind w:left="720"/>
      <w:contextualSpacing w:val="1"/>
    </w:pPr>
  </w:style>
  <w:style w:type="character" w:styleId="IntenseEmphasis">
    <w:name w:val="Intense Emphasis"/>
    <w:basedOn w:val="DefaultParagraphFont"/>
    <w:uiPriority w:val="21"/>
    <w:qFormat w:val="1"/>
    <w:rsid w:val="00035257"/>
    <w:rPr>
      <w:i w:val="1"/>
      <w:iCs w:val="1"/>
      <w:color w:val="0f4761" w:themeColor="accent1" w:themeShade="0000BF"/>
    </w:rPr>
  </w:style>
  <w:style w:type="paragraph" w:styleId="IntenseQuote">
    <w:name w:val="Intense Quote"/>
    <w:basedOn w:val="Normal"/>
    <w:next w:val="Normal"/>
    <w:link w:val="IntenseQuoteChar"/>
    <w:uiPriority w:val="30"/>
    <w:qFormat w:val="1"/>
    <w:rsid w:val="0003525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35257"/>
    <w:rPr>
      <w:i w:val="1"/>
      <w:iCs w:val="1"/>
      <w:color w:val="0f4761" w:themeColor="accent1" w:themeShade="0000BF"/>
    </w:rPr>
  </w:style>
  <w:style w:type="character" w:styleId="IntenseReference">
    <w:name w:val="Intense Reference"/>
    <w:basedOn w:val="DefaultParagraphFont"/>
    <w:uiPriority w:val="32"/>
    <w:qFormat w:val="1"/>
    <w:rsid w:val="00035257"/>
    <w:rPr>
      <w:b w:val="1"/>
      <w:bCs w:val="1"/>
      <w:smallCaps w:val="1"/>
      <w:color w:val="0f4761" w:themeColor="accent1" w:themeShade="0000BF"/>
      <w:spacing w:val="5"/>
    </w:rPr>
  </w:style>
  <w:style w:type="paragraph" w:styleId="NormalWeb">
    <w:name w:val="Normal (Web)"/>
    <w:basedOn w:val="Normal"/>
    <w:uiPriority w:val="99"/>
    <w:unhideWhenUsed w:val="1"/>
    <w:rsid w:val="00E3114A"/>
    <w:pPr>
      <w:spacing w:after="100" w:afterAutospacing="1" w:before="100" w:beforeAutospacing="1" w:line="240" w:lineRule="auto"/>
    </w:pPr>
    <w:rPr>
      <w:rFonts w:ascii="Times New Roman" w:cs="Times New Roman" w:eastAsia="Times New Roman" w:hAnsi="Times New Roman"/>
      <w:lang w:val="en-US"/>
    </w:rPr>
  </w:style>
  <w:style w:type="character" w:styleId="Strong">
    <w:name w:val="Strong"/>
    <w:basedOn w:val="DefaultParagraphFont"/>
    <w:uiPriority w:val="22"/>
    <w:qFormat w:val="1"/>
    <w:rsid w:val="00E3114A"/>
    <w:rPr>
      <w:b w:val="1"/>
      <w:bCs w:val="1"/>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xZ36CDZAdRX+vLS3VDCtGXsfw==">CgMxLjAaHgoBMBIZChcICVITChF0YWJsZS5lNTNmanVibHd2NTIOaC40bno2azA0b2Fwc2YyDWguOXV2a3A5Yzg0M28yDmguemQ4Mno2d3IyOGR1Mg5oLm94dDNsb2x0NnMyNTIOaC4xaDBwZ3VqMDhnd20yDmgudWl6M3BlMXgxczBhMg5oLjJ2bGlqY2U2NjFpbDIOaC5jd2Vmb3oxOHY5MGcyDmguODBtZ3AycjQyY2F5Mg5oLnhuZmkxdzZhdWJ4ajIOaC5zajFhMHZ1cTlmN20yDmguYzhmZGxpYmlyczYwMg5oLjYwZ3pyMXM2NGU3OTIOaC50ZXY5NDljdW9nMGwyDmguYXUzc2FpZ2l0bG84OAByITFTNzM1d0d1NWtRMTBITkZTUnpEUTRaUEdLVkxiaXk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2025-10-02T22:00:00Z</dcterms:created>
  <dc:creator>Jose Alejandro Vega Sainz</dc:creator>
</cp:coreProperties>
</file>